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4C2A" w14:textId="3E39CBC0" w:rsidR="000204AC" w:rsidRDefault="000C6D9A" w:rsidP="00041926">
      <w:pPr>
        <w:spacing w:after="240" w:line="276" w:lineRule="auto"/>
        <w:rPr>
          <w:rFonts w:ascii="Times New Roman" w:hAnsi="Times New Roman" w:cs="Times New Roman"/>
          <w:b/>
        </w:rPr>
      </w:pPr>
      <w:r w:rsidRPr="004136ED">
        <w:rPr>
          <w:noProof/>
        </w:rPr>
        <w:drawing>
          <wp:anchor distT="0" distB="0" distL="114300" distR="114300" simplePos="0" relativeHeight="251688960" behindDoc="0" locked="0" layoutInCell="1" allowOverlap="1" wp14:anchorId="4983EADD" wp14:editId="413B5231">
            <wp:simplePos x="0" y="0"/>
            <wp:positionH relativeFrom="margin">
              <wp:posOffset>2620645</wp:posOffset>
            </wp:positionH>
            <wp:positionV relativeFrom="paragraph">
              <wp:posOffset>-590550</wp:posOffset>
            </wp:positionV>
            <wp:extent cx="519430" cy="959485"/>
            <wp:effectExtent l="0" t="0" r="0" b="0"/>
            <wp:wrapNone/>
            <wp:docPr id="180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magine 18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F0B" w:rsidRPr="004136ED">
        <w:rPr>
          <w:noProof/>
        </w:rPr>
        <w:drawing>
          <wp:anchor distT="0" distB="0" distL="114300" distR="114300" simplePos="0" relativeHeight="251689984" behindDoc="0" locked="0" layoutInCell="1" allowOverlap="1" wp14:anchorId="0C3A7568" wp14:editId="4A4A54D9">
            <wp:simplePos x="0" y="0"/>
            <wp:positionH relativeFrom="column">
              <wp:posOffset>5357495</wp:posOffset>
            </wp:positionH>
            <wp:positionV relativeFrom="paragraph">
              <wp:posOffset>-590550</wp:posOffset>
            </wp:positionV>
            <wp:extent cx="838200" cy="838200"/>
            <wp:effectExtent l="0" t="0" r="0" b="0"/>
            <wp:wrapNone/>
            <wp:docPr id="181" name="Immagine 181" descr="Immagine che contiene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magine 181" descr="Immagine che contiene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F0B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87936" behindDoc="1" locked="0" layoutInCell="1" allowOverlap="1" wp14:anchorId="76D0E5C4" wp14:editId="412190FE">
            <wp:simplePos x="0" y="0"/>
            <wp:positionH relativeFrom="column">
              <wp:posOffset>-548005</wp:posOffset>
            </wp:positionH>
            <wp:positionV relativeFrom="paragraph">
              <wp:posOffset>-581025</wp:posOffset>
            </wp:positionV>
            <wp:extent cx="1200150" cy="93916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36C"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BE2AFC" wp14:editId="69F5BC24">
                <wp:simplePos x="0" y="0"/>
                <wp:positionH relativeFrom="column">
                  <wp:posOffset>-725332</wp:posOffset>
                </wp:positionH>
                <wp:positionV relativeFrom="paragraph">
                  <wp:posOffset>-739302</wp:posOffset>
                </wp:positionV>
                <wp:extent cx="7144763" cy="10136221"/>
                <wp:effectExtent l="0" t="0" r="18415" b="1778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4763" cy="1013622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97E77" id="Rettangolo 4" o:spid="_x0000_s1026" style="position:absolute;margin-left:-57.1pt;margin-top:-58.2pt;width:562.6pt;height:79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" filled="f" strokecolor="black [3213]" strokeweight="1pt"/>
            </w:pict>
          </mc:Fallback>
        </mc:AlternateContent>
      </w:r>
    </w:p>
    <w:p w14:paraId="48B3A280" w14:textId="7E2EED5D" w:rsidR="00F30E63" w:rsidRPr="0079233A" w:rsidRDefault="00F35F0B" w:rsidP="00F30E63">
      <w:pPr>
        <w:keepNext/>
        <w:spacing w:after="120"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200D21F3" wp14:editId="3764783A">
            <wp:simplePos x="0" y="0"/>
            <wp:positionH relativeFrom="column">
              <wp:posOffset>-457200</wp:posOffset>
            </wp:positionH>
            <wp:positionV relativeFrom="page">
              <wp:posOffset>1362075</wp:posOffset>
            </wp:positionV>
            <wp:extent cx="6480175" cy="47625"/>
            <wp:effectExtent l="0" t="0" r="0" b="9525"/>
            <wp:wrapNone/>
            <wp:docPr id="182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F20A1" w14:textId="61BEDBF8" w:rsidR="0029782E" w:rsidRPr="00ED5FF1" w:rsidRDefault="0029782E" w:rsidP="00874EB2">
      <w:pPr>
        <w:keepNext/>
        <w:jc w:val="center"/>
        <w:rPr>
          <w:rFonts w:ascii="Arial" w:hAnsi="Arial" w:cs="Arial"/>
          <w:sz w:val="22"/>
          <w:szCs w:val="22"/>
        </w:rPr>
      </w:pPr>
      <w:r w:rsidRPr="00ED5FF1">
        <w:rPr>
          <w:rFonts w:ascii="Arial" w:hAnsi="Arial" w:cs="Arial"/>
          <w:sz w:val="22"/>
          <w:szCs w:val="22"/>
        </w:rPr>
        <w:t>Attuazione dell’Art. 11 del</w:t>
      </w:r>
      <w:r w:rsidR="00800A87">
        <w:rPr>
          <w:rFonts w:ascii="Arial" w:hAnsi="Arial" w:cs="Arial"/>
          <w:sz w:val="22"/>
          <w:szCs w:val="22"/>
        </w:rPr>
        <w:t xml:space="preserve"> D.L. 39/2009 convertito con </w:t>
      </w:r>
      <w:r w:rsidRPr="00ED5FF1">
        <w:rPr>
          <w:rFonts w:ascii="Arial" w:hAnsi="Arial" w:cs="Arial"/>
          <w:sz w:val="22"/>
          <w:szCs w:val="22"/>
        </w:rPr>
        <w:t>Legge 24 giugno 2009, n. 77</w:t>
      </w:r>
    </w:p>
    <w:p w14:paraId="1B538666" w14:textId="5D9E691A" w:rsidR="0029782E" w:rsidRPr="00E7064A" w:rsidRDefault="0029782E" w:rsidP="00874EB2">
      <w:pPr>
        <w:keepNext/>
        <w:jc w:val="center"/>
        <w:rPr>
          <w:rFonts w:ascii="Arial" w:hAnsi="Arial" w:cs="Arial"/>
          <w:sz w:val="20"/>
          <w:szCs w:val="20"/>
        </w:rPr>
      </w:pPr>
      <w:r w:rsidRPr="00E7064A">
        <w:rPr>
          <w:rFonts w:ascii="Arial" w:hAnsi="Arial" w:cs="Arial"/>
          <w:sz w:val="20"/>
          <w:szCs w:val="20"/>
        </w:rPr>
        <w:t xml:space="preserve">Attività di Prevenzione del Rischio Sismico – </w:t>
      </w:r>
      <w:r w:rsidR="00800A87">
        <w:rPr>
          <w:rFonts w:ascii="Arial" w:hAnsi="Arial" w:cs="Arial"/>
          <w:sz w:val="20"/>
          <w:szCs w:val="20"/>
        </w:rPr>
        <w:t xml:space="preserve">Studi di </w:t>
      </w:r>
      <w:r w:rsidRPr="00E7064A">
        <w:rPr>
          <w:rFonts w:ascii="Arial" w:hAnsi="Arial" w:cs="Arial"/>
          <w:sz w:val="20"/>
          <w:szCs w:val="20"/>
        </w:rPr>
        <w:t xml:space="preserve">Microzonazione Sismica </w:t>
      </w:r>
    </w:p>
    <w:p w14:paraId="701ADFDC" w14:textId="2132F5AB" w:rsidR="00E7064A" w:rsidRPr="00ED5FF1" w:rsidRDefault="009E227D" w:rsidP="00874EB2">
      <w:pPr>
        <w:keepNext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665BD3" wp14:editId="48698AE1">
                <wp:simplePos x="0" y="0"/>
                <wp:positionH relativeFrom="margin">
                  <wp:align>center</wp:align>
                </wp:positionH>
                <wp:positionV relativeFrom="paragraph">
                  <wp:posOffset>105410</wp:posOffset>
                </wp:positionV>
                <wp:extent cx="6839585" cy="0"/>
                <wp:effectExtent l="0" t="0" r="37465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9C3B8" id="Connettore diritto 3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3pt" to="53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" strokecolor="black [3200]" strokeweight="1pt">
                <w10:wrap anchorx="margin"/>
              </v:line>
            </w:pict>
          </mc:Fallback>
        </mc:AlternateContent>
      </w:r>
    </w:p>
    <w:p w14:paraId="712D0CF4" w14:textId="27B069CF" w:rsidR="009E227D" w:rsidRPr="009E227D" w:rsidRDefault="00ED5FF1" w:rsidP="009E227D">
      <w:pPr>
        <w:keepNext/>
        <w:spacing w:after="120"/>
        <w:jc w:val="center"/>
        <w:rPr>
          <w:rFonts w:ascii="Arial" w:hAnsi="Arial" w:cs="Arial"/>
          <w:color w:val="0D1276"/>
          <w:sz w:val="56"/>
          <w:szCs w:val="56"/>
        </w:rPr>
      </w:pPr>
      <w:r w:rsidRPr="009E227D">
        <w:rPr>
          <w:rFonts w:ascii="Arial" w:hAnsi="Arial" w:cs="Arial"/>
          <w:color w:val="0D1276"/>
          <w:sz w:val="56"/>
          <w:szCs w:val="56"/>
        </w:rPr>
        <w:t>MICROZONAZIONE SISMICA DI LIVELLO</w:t>
      </w:r>
      <w:r w:rsidR="00800A87" w:rsidRPr="009E227D">
        <w:rPr>
          <w:rFonts w:ascii="Arial" w:hAnsi="Arial" w:cs="Arial"/>
          <w:color w:val="0D1276"/>
          <w:sz w:val="56"/>
          <w:szCs w:val="56"/>
        </w:rPr>
        <w:t xml:space="preserve"> 3</w:t>
      </w:r>
    </w:p>
    <w:p w14:paraId="510398F6" w14:textId="316C48EF" w:rsidR="00DF6495" w:rsidRPr="009E227D" w:rsidRDefault="000C6D9A" w:rsidP="00DF6495">
      <w:pPr>
        <w:keepNext/>
        <w:spacing w:line="360" w:lineRule="auto"/>
        <w:jc w:val="center"/>
        <w:rPr>
          <w:rFonts w:ascii="Arial" w:hAnsi="Arial" w:cs="Arial"/>
          <w:color w:val="0D1276"/>
          <w:sz w:val="44"/>
          <w:szCs w:val="44"/>
        </w:rPr>
      </w:pPr>
      <w:r>
        <w:rPr>
          <w:rFonts w:ascii="Arial" w:hAnsi="Arial" w:cs="Arial"/>
          <w:noProof/>
          <w:color w:val="0D1276"/>
          <w:sz w:val="44"/>
          <w:szCs w:val="44"/>
        </w:rPr>
        <w:drawing>
          <wp:inline distT="0" distB="0" distL="0" distR="0" wp14:anchorId="7D6BFDBC" wp14:editId="494356A2">
            <wp:extent cx="5753100" cy="447675"/>
            <wp:effectExtent l="0" t="0" r="0" b="9525"/>
            <wp:docPr id="38001835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495" w:rsidRPr="009E227D">
        <w:rPr>
          <w:rFonts w:ascii="Arial" w:hAnsi="Arial" w:cs="Arial"/>
          <w:color w:val="0D1276"/>
          <w:sz w:val="44"/>
          <w:szCs w:val="44"/>
        </w:rPr>
        <w:t xml:space="preserve">PIANO OPERATIVO di LAVORO </w:t>
      </w:r>
      <w:r w:rsidR="009E227D" w:rsidRPr="009E227D">
        <w:rPr>
          <w:rFonts w:ascii="Arial" w:hAnsi="Arial" w:cs="Arial"/>
          <w:color w:val="0D1276"/>
          <w:sz w:val="44"/>
          <w:szCs w:val="44"/>
        </w:rPr>
        <w:t>–</w:t>
      </w:r>
      <w:r w:rsidR="00DF6495" w:rsidRPr="009E227D">
        <w:rPr>
          <w:rFonts w:ascii="Arial" w:hAnsi="Arial" w:cs="Arial"/>
          <w:color w:val="0D1276"/>
          <w:sz w:val="44"/>
          <w:szCs w:val="44"/>
        </w:rPr>
        <w:t xml:space="preserve"> POL</w:t>
      </w:r>
    </w:p>
    <w:p w14:paraId="4712F361" w14:textId="77777777" w:rsidR="009E227D" w:rsidRPr="00DF6495" w:rsidRDefault="009E227D" w:rsidP="00DF6495">
      <w:pPr>
        <w:keepNext/>
        <w:spacing w:line="360" w:lineRule="auto"/>
        <w:jc w:val="center"/>
        <w:rPr>
          <w:rFonts w:ascii="Arial" w:hAnsi="Arial" w:cs="Arial"/>
          <w:color w:val="002060"/>
          <w:sz w:val="44"/>
          <w:szCs w:val="44"/>
        </w:rPr>
      </w:pPr>
    </w:p>
    <w:p w14:paraId="3664F0BF" w14:textId="61ABF46E" w:rsidR="00DF6495" w:rsidRPr="00C90CF0" w:rsidRDefault="00DF6495" w:rsidP="009E227D">
      <w:pPr>
        <w:keepNext/>
        <w:spacing w:after="120"/>
        <w:jc w:val="center"/>
        <w:rPr>
          <w:rFonts w:ascii="Arial" w:hAnsi="Arial" w:cs="Arial"/>
          <w:sz w:val="48"/>
          <w:szCs w:val="48"/>
        </w:rPr>
      </w:pPr>
      <w:r w:rsidRPr="00C90CF0">
        <w:rPr>
          <w:rFonts w:ascii="Arial" w:hAnsi="Arial" w:cs="Arial"/>
          <w:sz w:val="48"/>
          <w:szCs w:val="48"/>
        </w:rPr>
        <w:t>REGIONE ABRUZZO</w:t>
      </w:r>
    </w:p>
    <w:p w14:paraId="3BBFB5A7" w14:textId="77777777" w:rsidR="009E227D" w:rsidRPr="009E227D" w:rsidRDefault="009E227D" w:rsidP="00874EB2">
      <w:pPr>
        <w:keepNext/>
        <w:spacing w:after="120" w:line="360" w:lineRule="auto"/>
        <w:jc w:val="center"/>
        <w:rPr>
          <w:rFonts w:ascii="Arial" w:hAnsi="Arial" w:cs="Arial"/>
          <w:color w:val="0D1276"/>
          <w:sz w:val="40"/>
          <w:szCs w:val="40"/>
        </w:rPr>
      </w:pPr>
      <w:r w:rsidRPr="009E227D">
        <w:rPr>
          <w:rFonts w:ascii="Arial" w:hAnsi="Arial" w:cs="Arial"/>
          <w:color w:val="0D1276"/>
          <w:sz w:val="40"/>
          <w:szCs w:val="40"/>
        </w:rPr>
        <w:t>Comune di</w:t>
      </w:r>
    </w:p>
    <w:p w14:paraId="0EBFFE46" w14:textId="7C423253" w:rsidR="00ED5FF1" w:rsidRPr="009E227D" w:rsidRDefault="00ED5FF1" w:rsidP="00874EB2">
      <w:pPr>
        <w:keepNext/>
        <w:spacing w:after="120" w:line="360" w:lineRule="auto"/>
        <w:jc w:val="center"/>
        <w:rPr>
          <w:rFonts w:ascii="Arial" w:hAnsi="Arial" w:cs="Arial"/>
          <w:color w:val="0D1276"/>
          <w:sz w:val="56"/>
          <w:szCs w:val="56"/>
        </w:rPr>
      </w:pPr>
      <w:r w:rsidRPr="009E227D">
        <w:rPr>
          <w:rFonts w:ascii="Arial" w:hAnsi="Arial" w:cs="Arial"/>
          <w:color w:val="0D1276"/>
          <w:sz w:val="56"/>
          <w:szCs w:val="56"/>
          <w:highlight w:val="yellow"/>
        </w:rPr>
        <w:t>………………………………</w:t>
      </w:r>
      <w:r w:rsidR="007C05F5">
        <w:rPr>
          <w:rFonts w:ascii="Arial" w:hAnsi="Arial" w:cs="Arial"/>
          <w:color w:val="0D1276"/>
          <w:sz w:val="56"/>
          <w:szCs w:val="56"/>
          <w:highlight w:val="yellow"/>
        </w:rPr>
        <w:t>(</w:t>
      </w:r>
      <w:r w:rsidRPr="009E227D">
        <w:rPr>
          <w:rFonts w:ascii="Arial" w:hAnsi="Arial" w:cs="Arial"/>
          <w:color w:val="0D1276"/>
          <w:sz w:val="56"/>
          <w:szCs w:val="56"/>
          <w:highlight w:val="yellow"/>
        </w:rPr>
        <w:t>…</w:t>
      </w:r>
      <w:r w:rsidR="007C05F5">
        <w:rPr>
          <w:rFonts w:ascii="Arial" w:hAnsi="Arial" w:cs="Arial"/>
          <w:color w:val="0D1276"/>
          <w:sz w:val="56"/>
          <w:szCs w:val="56"/>
          <w:highlight w:val="yellow"/>
        </w:rPr>
        <w:t>)</w:t>
      </w: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90CF0" w14:paraId="58414469" w14:textId="77777777" w:rsidTr="00B2377D">
        <w:trPr>
          <w:trHeight w:val="4148"/>
        </w:trPr>
        <w:tc>
          <w:tcPr>
            <w:tcW w:w="3397" w:type="dxa"/>
          </w:tcPr>
          <w:p w14:paraId="109A65B9" w14:textId="7FCCC42B" w:rsidR="00C90CF0" w:rsidRDefault="00B2377D" w:rsidP="00874EB2">
            <w:r>
              <w:rPr>
                <w:rFonts w:ascii="Times New Roman" w:hAnsi="Times New Roman" w:cs="Times New Roman"/>
                <w:b/>
                <w:noProof/>
                <w:lang w:eastAsia="it-IT"/>
              </w:rPr>
              <w:drawing>
                <wp:anchor distT="0" distB="0" distL="114300" distR="114300" simplePos="0" relativeHeight="251682816" behindDoc="0" locked="0" layoutInCell="1" allowOverlap="1" wp14:anchorId="57028C35" wp14:editId="782D580C">
                  <wp:simplePos x="0" y="0"/>
                  <wp:positionH relativeFrom="page">
                    <wp:posOffset>135890</wp:posOffset>
                  </wp:positionH>
                  <wp:positionV relativeFrom="margin">
                    <wp:posOffset>54186</wp:posOffset>
                  </wp:positionV>
                  <wp:extent cx="1969596" cy="255270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69596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0E3D1452" w14:textId="6D8EAA3E" w:rsidR="00C90CF0" w:rsidRDefault="00B2377D" w:rsidP="00874EB2">
            <w:r>
              <w:rPr>
                <w:rFonts w:ascii="Times New Roman" w:hAnsi="Times New Roman" w:cs="Times New Roman"/>
                <w:b/>
                <w:noProof/>
                <w:lang w:eastAsia="it-IT"/>
              </w:rPr>
              <w:drawing>
                <wp:anchor distT="0" distB="0" distL="114300" distR="114300" simplePos="0" relativeHeight="251676672" behindDoc="0" locked="0" layoutInCell="1" allowOverlap="1" wp14:anchorId="757662B0" wp14:editId="77D7C2C0">
                  <wp:simplePos x="0" y="0"/>
                  <wp:positionH relativeFrom="margin">
                    <wp:posOffset>422063</wp:posOffset>
                  </wp:positionH>
                  <wp:positionV relativeFrom="margin">
                    <wp:posOffset>61595</wp:posOffset>
                  </wp:positionV>
                  <wp:extent cx="2791992" cy="2509736"/>
                  <wp:effectExtent l="0" t="0" r="8890" b="5080"/>
                  <wp:wrapNone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91992" cy="2509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2E7186F" w14:textId="5305AED4" w:rsidR="00ED5FF1" w:rsidRDefault="00ED5FF1" w:rsidP="00874EB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3814"/>
      </w:tblGrid>
      <w:tr w:rsidR="0056336C" w14:paraId="2996DADD" w14:textId="77777777" w:rsidTr="00B2377D">
        <w:trPr>
          <w:trHeight w:val="1833"/>
        </w:trPr>
        <w:tc>
          <w:tcPr>
            <w:tcW w:w="5240" w:type="dxa"/>
          </w:tcPr>
          <w:p w14:paraId="2012EF45" w14:textId="77777777" w:rsidR="0056336C" w:rsidRPr="001D3F2F" w:rsidRDefault="0056336C" w:rsidP="0056336C">
            <w:pPr>
              <w:keepNext/>
              <w:spacing w:after="120" w:line="360" w:lineRule="auto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1D3F2F">
              <w:rPr>
                <w:rFonts w:ascii="Arial" w:hAnsi="Arial" w:cs="Arial"/>
                <w:b/>
                <w:i/>
                <w:color w:val="FF0000"/>
                <w:sz w:val="20"/>
                <w:szCs w:val="20"/>
                <w:highlight w:val="yellow"/>
              </w:rPr>
              <w:lastRenderedPageBreak/>
              <w:t>(nome e cognome)</w:t>
            </w:r>
          </w:p>
          <w:p w14:paraId="59D3DD94" w14:textId="77777777" w:rsidR="0056336C" w:rsidRDefault="0056336C" w:rsidP="0056336C">
            <w:pPr>
              <w:keepNext/>
              <w:spacing w:after="120"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FE85F24" w14:textId="77777777" w:rsidR="0056336C" w:rsidRDefault="0056336C" w:rsidP="0056336C">
            <w:pPr>
              <w:keepNext/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Collaboratore Junior:</w:t>
            </w:r>
          </w:p>
          <w:p w14:paraId="711919ED" w14:textId="633E9A52" w:rsidR="0056336C" w:rsidRDefault="0056336C" w:rsidP="0056336C">
            <w:pPr>
              <w:keepNext/>
              <w:spacing w:after="120" w:line="360" w:lineRule="auto"/>
              <w:jc w:val="both"/>
            </w:pPr>
            <w:r w:rsidRPr="001D3F2F">
              <w:rPr>
                <w:rFonts w:ascii="Arial" w:hAnsi="Arial" w:cs="Arial"/>
                <w:b/>
                <w:i/>
                <w:color w:val="FF0000"/>
                <w:sz w:val="20"/>
                <w:szCs w:val="20"/>
                <w:highlight w:val="yellow"/>
              </w:rPr>
              <w:t>(nome e cognome)</w:t>
            </w:r>
          </w:p>
        </w:tc>
        <w:tc>
          <w:tcPr>
            <w:tcW w:w="3814" w:type="dxa"/>
          </w:tcPr>
          <w:p w14:paraId="44B593B6" w14:textId="2E3340D7" w:rsidR="0056336C" w:rsidRPr="000204AC" w:rsidRDefault="0056336C" w:rsidP="0056336C">
            <w:pPr>
              <w:rPr>
                <w:rFonts w:ascii="Arial" w:hAnsi="Arial" w:cs="Arial"/>
                <w:color w:val="000000" w:themeColor="text1"/>
              </w:rPr>
            </w:pPr>
            <w:r w:rsidRPr="001D3F2F">
              <w:rPr>
                <w:rFonts w:ascii="Arial" w:hAnsi="Arial" w:cs="Arial"/>
                <w:b/>
                <w:i/>
                <w:color w:val="FF0000"/>
                <w:sz w:val="20"/>
                <w:szCs w:val="20"/>
                <w:highlight w:val="yellow"/>
              </w:rPr>
              <w:t>(Inserire data</w:t>
            </w: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  <w:highlight w:val="yellow"/>
              </w:rPr>
              <w:t xml:space="preserve"> della versione</w:t>
            </w:r>
            <w:r w:rsidRPr="001D3F2F">
              <w:rPr>
                <w:rFonts w:ascii="Arial" w:hAnsi="Arial" w:cs="Arial"/>
                <w:b/>
                <w:i/>
                <w:color w:val="FF0000"/>
                <w:sz w:val="20"/>
                <w:szCs w:val="20"/>
                <w:highlight w:val="yellow"/>
              </w:rPr>
              <w:t>)</w:t>
            </w:r>
          </w:p>
          <w:p w14:paraId="6B049361" w14:textId="77777777" w:rsidR="0056336C" w:rsidRDefault="0056336C" w:rsidP="00874EB2"/>
        </w:tc>
      </w:tr>
    </w:tbl>
    <w:p w14:paraId="33762C4B" w14:textId="0C7DEEB3" w:rsidR="00ED5FF1" w:rsidRDefault="00ED5FF1" w:rsidP="00874EB2"/>
    <w:p w14:paraId="7B42CD11" w14:textId="7117AA32" w:rsidR="00AF4505" w:rsidRDefault="00AF4505" w:rsidP="00AF4505">
      <w:pPr>
        <w:jc w:val="both"/>
        <w:rPr>
          <w:color w:val="FF0000"/>
          <w:highlight w:val="yellow"/>
        </w:rPr>
      </w:pPr>
    </w:p>
    <w:p w14:paraId="492759A4" w14:textId="57716FF7" w:rsidR="00AF4505" w:rsidRDefault="00AF4505" w:rsidP="00AF4505">
      <w:pPr>
        <w:jc w:val="both"/>
        <w:rPr>
          <w:color w:val="FF0000"/>
          <w:highlight w:val="yellow"/>
        </w:rPr>
      </w:pPr>
    </w:p>
    <w:p w14:paraId="675E0CFC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0D2C695F" w14:textId="1053977F" w:rsidR="00AF4505" w:rsidRDefault="00AF4505" w:rsidP="00AF4505">
      <w:pPr>
        <w:jc w:val="both"/>
        <w:rPr>
          <w:color w:val="FF0000"/>
          <w:highlight w:val="yellow"/>
        </w:rPr>
      </w:pPr>
    </w:p>
    <w:p w14:paraId="6BBF20BE" w14:textId="06C44D02" w:rsidR="00AF4505" w:rsidRDefault="00AF4505" w:rsidP="00AF4505">
      <w:pPr>
        <w:jc w:val="both"/>
        <w:rPr>
          <w:color w:val="FF0000"/>
          <w:highlight w:val="yellow"/>
        </w:rPr>
      </w:pPr>
    </w:p>
    <w:p w14:paraId="348D5AAA" w14:textId="116312D3" w:rsidR="00AF4505" w:rsidRDefault="00AF4505" w:rsidP="00AF4505">
      <w:pPr>
        <w:jc w:val="both"/>
        <w:rPr>
          <w:color w:val="FF0000"/>
          <w:highlight w:val="yellow"/>
        </w:rPr>
      </w:pPr>
    </w:p>
    <w:p w14:paraId="6A208F29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54B4FF20" w14:textId="49623659" w:rsidR="00AF4505" w:rsidRDefault="00AF4505" w:rsidP="00AF4505">
      <w:pPr>
        <w:jc w:val="both"/>
        <w:rPr>
          <w:color w:val="FF0000"/>
          <w:highlight w:val="yellow"/>
        </w:rPr>
      </w:pPr>
    </w:p>
    <w:p w14:paraId="75B1E8E1" w14:textId="14CF7FC2" w:rsidR="00AF4505" w:rsidRDefault="00AF4505" w:rsidP="00AF4505">
      <w:pPr>
        <w:jc w:val="both"/>
        <w:rPr>
          <w:color w:val="FF0000"/>
          <w:highlight w:val="yellow"/>
        </w:rPr>
      </w:pPr>
    </w:p>
    <w:p w14:paraId="3FE0B99D" w14:textId="3571BE4A" w:rsidR="00AF4505" w:rsidRDefault="00AF4505" w:rsidP="00AF4505">
      <w:pPr>
        <w:jc w:val="both"/>
        <w:rPr>
          <w:color w:val="FF0000"/>
          <w:highlight w:val="yellow"/>
        </w:rPr>
      </w:pPr>
    </w:p>
    <w:p w14:paraId="73ABAF8E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2D9046EE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3222F2B5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1ECA7AA1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1D6383BF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634C93EC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5134F68A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5607D9DA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7E06B6A8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555EC1DE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51E8B188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12021FC1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7EE4CFF1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4738BD4E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6BF91B36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6726BF12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5D1F928C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5A687D90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7918C3DC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24ACAB04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44D62759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14143646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60D9A506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5202D32A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2F848CA0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0CA3104B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24534F62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7D9EA15B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43B32F6E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53E25A7A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357EC4B6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3FA65AAB" w14:textId="77777777" w:rsidR="00AF4505" w:rsidRDefault="00AF4505" w:rsidP="00AF4505">
      <w:pPr>
        <w:jc w:val="both"/>
        <w:rPr>
          <w:color w:val="FF0000"/>
          <w:highlight w:val="yellow"/>
        </w:rPr>
      </w:pPr>
    </w:p>
    <w:p w14:paraId="669B7A07" w14:textId="22F75A46" w:rsidR="00AF4505" w:rsidRDefault="001D3F2F" w:rsidP="00AF4505">
      <w:pPr>
        <w:jc w:val="both"/>
      </w:pPr>
      <w:r w:rsidRPr="00AF4505">
        <w:t>Il Piano Operativo di Lavor</w:t>
      </w:r>
      <w:r w:rsidR="00AF4505" w:rsidRPr="00AF4505">
        <w:t>o</w:t>
      </w:r>
      <w:r w:rsidRPr="00AF4505">
        <w:t xml:space="preserve"> </w:t>
      </w:r>
      <w:r w:rsidR="00AF4505" w:rsidRPr="00AF4505">
        <w:t>(POL) per l’avvio degli studi di</w:t>
      </w:r>
      <w:r w:rsidRPr="00AF4505">
        <w:t xml:space="preserve"> microzonazione sismica di livello 2 e</w:t>
      </w:r>
      <w:r w:rsidR="00AF4505" w:rsidRPr="00AF4505">
        <w:t>/o</w:t>
      </w:r>
      <w:r w:rsidRPr="00AF4505">
        <w:t xml:space="preserve"> 3 è un documento tecnico </w:t>
      </w:r>
      <w:r w:rsidR="00800A87" w:rsidRPr="00AF4505">
        <w:t>obbligatorio ai sensi delle Specifiche tecniche regionali approvate con DGR 693/2021</w:t>
      </w:r>
      <w:r w:rsidR="00AF4505" w:rsidRPr="00AF4505">
        <w:t>. Ai fini dell’omogeneizzazione dei documenti, il POL è redatto sulla base del presente schema</w:t>
      </w:r>
      <w:r w:rsidR="009E227D">
        <w:t>,</w:t>
      </w:r>
      <w:r w:rsidR="00AF4505" w:rsidRPr="00AF4505">
        <w:t xml:space="preserve"> </w:t>
      </w:r>
      <w:r w:rsidR="009E227D">
        <w:t>discusso nei contenuti generali nella seduta del</w:t>
      </w:r>
      <w:r w:rsidR="00AF4505" w:rsidRPr="00AF4505">
        <w:t xml:space="preserve"> </w:t>
      </w:r>
      <w:r w:rsidR="009E227D" w:rsidRPr="00AF4505">
        <w:t>12.05.2022</w:t>
      </w:r>
      <w:r w:rsidR="009E227D">
        <w:t xml:space="preserve"> </w:t>
      </w:r>
      <w:r w:rsidR="00AF4505" w:rsidRPr="00AF4505">
        <w:t>dal Tavolo Tecnico di monitoraggio degli studi di MS</w:t>
      </w:r>
      <w:r w:rsidR="009E227D">
        <w:t>,</w:t>
      </w:r>
      <w:r w:rsidR="00AF4505" w:rsidRPr="00AF4505">
        <w:t xml:space="preserve"> </w:t>
      </w:r>
      <w:r w:rsidR="009E227D">
        <w:t>ed approvata nella versione definitiva in data</w:t>
      </w:r>
      <w:r w:rsidR="00B2377D">
        <w:t xml:space="preserve"> 22.06.2022</w:t>
      </w:r>
      <w:r w:rsidR="00AF4505" w:rsidRPr="00AF4505">
        <w:t>.</w:t>
      </w:r>
      <w:r w:rsidRPr="00AF4505">
        <w:t xml:space="preserve"> </w:t>
      </w:r>
    </w:p>
    <w:p w14:paraId="1958A385" w14:textId="77777777" w:rsidR="00AF4505" w:rsidRDefault="00AF4505">
      <w:r>
        <w:br w:type="page"/>
      </w:r>
    </w:p>
    <w:p w14:paraId="5DA53FF2" w14:textId="30B5DC5E" w:rsidR="001B3222" w:rsidRPr="00041926" w:rsidRDefault="001B3222" w:rsidP="00874EB2">
      <w:pPr>
        <w:keepNext/>
        <w:spacing w:after="120" w:line="276" w:lineRule="auto"/>
        <w:rPr>
          <w:rFonts w:ascii="Times New Roman" w:hAnsi="Times New Roman" w:cs="Times New Roman"/>
          <w:b/>
        </w:rPr>
      </w:pPr>
      <w:r w:rsidRPr="00041926">
        <w:rPr>
          <w:rFonts w:ascii="Times New Roman" w:hAnsi="Times New Roman" w:cs="Times New Roman"/>
          <w:b/>
        </w:rPr>
        <w:lastRenderedPageBreak/>
        <w:t>Indice</w:t>
      </w:r>
    </w:p>
    <w:p w14:paraId="0F1E3FD3" w14:textId="1AB09462" w:rsidR="00631F48" w:rsidRDefault="009A1DE0">
      <w:pPr>
        <w:pStyle w:val="Sommario1"/>
        <w:tabs>
          <w:tab w:val="right" w:leader="dot" w:pos="9054"/>
        </w:tabs>
        <w:rPr>
          <w:noProof/>
          <w:sz w:val="22"/>
          <w:szCs w:val="22"/>
          <w:lang w:eastAsia="it-IT"/>
        </w:rPr>
      </w:pPr>
      <w:r w:rsidRPr="00041926">
        <w:rPr>
          <w:rFonts w:ascii="Times New Roman" w:hAnsi="Times New Roman" w:cs="Times New Roman"/>
        </w:rPr>
        <w:fldChar w:fldCharType="begin"/>
      </w:r>
      <w:r w:rsidRPr="00041926">
        <w:rPr>
          <w:rFonts w:ascii="Times New Roman" w:hAnsi="Times New Roman" w:cs="Times New Roman"/>
        </w:rPr>
        <w:instrText xml:space="preserve"> TOC \o "1-3" </w:instrText>
      </w:r>
      <w:r w:rsidRPr="00041926">
        <w:rPr>
          <w:rFonts w:ascii="Times New Roman" w:hAnsi="Times New Roman" w:cs="Times New Roman"/>
        </w:rPr>
        <w:fldChar w:fldCharType="separate"/>
      </w:r>
      <w:r w:rsidR="00631F48" w:rsidRPr="00621C11">
        <w:rPr>
          <w:rFonts w:ascii="Times New Roman" w:hAnsi="Times New Roman" w:cs="Times New Roman"/>
          <w:noProof/>
        </w:rPr>
        <w:t>Introduzione</w:t>
      </w:r>
      <w:r w:rsidR="00631F48">
        <w:rPr>
          <w:noProof/>
        </w:rPr>
        <w:tab/>
      </w:r>
      <w:r w:rsidR="00631F48">
        <w:rPr>
          <w:noProof/>
        </w:rPr>
        <w:fldChar w:fldCharType="begin"/>
      </w:r>
      <w:r w:rsidR="00631F48">
        <w:rPr>
          <w:noProof/>
        </w:rPr>
        <w:instrText xml:space="preserve"> PAGEREF _Toc108594797 \h </w:instrText>
      </w:r>
      <w:r w:rsidR="00631F48">
        <w:rPr>
          <w:noProof/>
        </w:rPr>
      </w:r>
      <w:r w:rsidR="00631F48">
        <w:rPr>
          <w:noProof/>
        </w:rPr>
        <w:fldChar w:fldCharType="separate"/>
      </w:r>
      <w:r w:rsidR="00631F48">
        <w:rPr>
          <w:noProof/>
        </w:rPr>
        <w:t>4</w:t>
      </w:r>
      <w:r w:rsidR="00631F48">
        <w:rPr>
          <w:noProof/>
        </w:rPr>
        <w:fldChar w:fldCharType="end"/>
      </w:r>
    </w:p>
    <w:p w14:paraId="16833F9F" w14:textId="65928E9C" w:rsidR="00631F48" w:rsidRDefault="00631F48">
      <w:pPr>
        <w:pStyle w:val="Sommario1"/>
        <w:tabs>
          <w:tab w:val="left" w:pos="480"/>
          <w:tab w:val="right" w:leader="dot" w:pos="9054"/>
        </w:tabs>
        <w:rPr>
          <w:noProof/>
          <w:sz w:val="22"/>
          <w:szCs w:val="22"/>
          <w:lang w:eastAsia="it-IT"/>
        </w:rPr>
      </w:pPr>
      <w:r w:rsidRPr="00621C11">
        <w:rPr>
          <w:rFonts w:ascii="Times New Roman" w:hAnsi="Times New Roman" w:cs="Times New Roman"/>
          <w:noProof/>
        </w:rPr>
        <w:t>1.</w:t>
      </w:r>
      <w:r>
        <w:rPr>
          <w:noProof/>
          <w:sz w:val="22"/>
          <w:szCs w:val="22"/>
          <w:lang w:eastAsia="it-IT"/>
        </w:rPr>
        <w:tab/>
      </w:r>
      <w:r w:rsidRPr="00621C11">
        <w:rPr>
          <w:rFonts w:ascii="Times New Roman" w:hAnsi="Times New Roman" w:cs="Times New Roman"/>
          <w:noProof/>
        </w:rPr>
        <w:t>Risultanze della MS di livello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_Toc108594798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42C728E" w14:textId="58FD852F" w:rsidR="00631F48" w:rsidRDefault="00631F48">
      <w:pPr>
        <w:pStyle w:val="Sommario1"/>
        <w:tabs>
          <w:tab w:val="left" w:pos="480"/>
          <w:tab w:val="right" w:leader="dot" w:pos="9054"/>
        </w:tabs>
        <w:rPr>
          <w:noProof/>
          <w:sz w:val="22"/>
          <w:szCs w:val="22"/>
          <w:lang w:eastAsia="it-IT"/>
        </w:rPr>
      </w:pPr>
      <w:r w:rsidRPr="00621C11">
        <w:rPr>
          <w:rFonts w:ascii="Times New Roman" w:hAnsi="Times New Roman" w:cs="Times New Roman"/>
          <w:noProof/>
        </w:rPr>
        <w:t>2.</w:t>
      </w:r>
      <w:r>
        <w:rPr>
          <w:noProof/>
          <w:sz w:val="22"/>
          <w:szCs w:val="22"/>
          <w:lang w:eastAsia="it-IT"/>
        </w:rPr>
        <w:tab/>
      </w:r>
      <w:r w:rsidRPr="00621C11">
        <w:rPr>
          <w:rFonts w:ascii="Times New Roman" w:hAnsi="Times New Roman" w:cs="Times New Roman"/>
          <w:noProof/>
        </w:rPr>
        <w:t>Definizione microzone oggetto di approfondimento successivi al livello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_Toc108594799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8338979" w14:textId="69283AD3" w:rsidR="00631F48" w:rsidRDefault="00631F48">
      <w:pPr>
        <w:pStyle w:val="Sommario1"/>
        <w:tabs>
          <w:tab w:val="left" w:pos="480"/>
          <w:tab w:val="right" w:leader="dot" w:pos="9054"/>
        </w:tabs>
        <w:rPr>
          <w:noProof/>
          <w:sz w:val="22"/>
          <w:szCs w:val="22"/>
          <w:lang w:eastAsia="it-IT"/>
        </w:rPr>
      </w:pPr>
      <w:r w:rsidRPr="00621C11">
        <w:rPr>
          <w:rFonts w:ascii="Times New Roman" w:hAnsi="Times New Roman" w:cs="Times New Roman"/>
          <w:noProof/>
        </w:rPr>
        <w:t>3.</w:t>
      </w:r>
      <w:r>
        <w:rPr>
          <w:noProof/>
          <w:sz w:val="22"/>
          <w:szCs w:val="22"/>
          <w:lang w:eastAsia="it-IT"/>
        </w:rPr>
        <w:tab/>
      </w:r>
      <w:r w:rsidRPr="00621C11">
        <w:rPr>
          <w:rFonts w:ascii="Times New Roman" w:hAnsi="Times New Roman" w:cs="Times New Roman"/>
          <w:noProof/>
        </w:rPr>
        <w:t>Verifica del rispetto dei criteri imposti dall’art. 7 della O.C.D.P.C. n. 532/2018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_Toc108594800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C2DE9A1" w14:textId="0DA65EDD" w:rsidR="00631F48" w:rsidRDefault="00631F48">
      <w:pPr>
        <w:pStyle w:val="Sommario1"/>
        <w:tabs>
          <w:tab w:val="left" w:pos="480"/>
          <w:tab w:val="right" w:leader="dot" w:pos="9054"/>
        </w:tabs>
        <w:rPr>
          <w:noProof/>
          <w:sz w:val="22"/>
          <w:szCs w:val="22"/>
          <w:lang w:eastAsia="it-IT"/>
        </w:rPr>
      </w:pPr>
      <w:r w:rsidRPr="00621C11">
        <w:rPr>
          <w:rFonts w:ascii="Times New Roman" w:hAnsi="Times New Roman" w:cs="Times New Roman"/>
          <w:noProof/>
        </w:rPr>
        <w:t>4.</w:t>
      </w:r>
      <w:r>
        <w:rPr>
          <w:noProof/>
          <w:sz w:val="22"/>
          <w:szCs w:val="22"/>
          <w:lang w:eastAsia="it-IT"/>
        </w:rPr>
        <w:tab/>
      </w:r>
      <w:r w:rsidRPr="00621C11">
        <w:rPr>
          <w:rFonts w:ascii="Times New Roman" w:hAnsi="Times New Roman" w:cs="Times New Roman"/>
          <w:noProof/>
        </w:rPr>
        <w:t>Livello di approfondimento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_Toc108594801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868BD4D" w14:textId="30C1AA2D" w:rsidR="00631F48" w:rsidRDefault="00631F48">
      <w:pPr>
        <w:pStyle w:val="Sommario1"/>
        <w:tabs>
          <w:tab w:val="left" w:pos="480"/>
          <w:tab w:val="right" w:leader="dot" w:pos="9054"/>
        </w:tabs>
        <w:rPr>
          <w:noProof/>
          <w:sz w:val="22"/>
          <w:szCs w:val="22"/>
          <w:lang w:eastAsia="it-IT"/>
        </w:rPr>
      </w:pPr>
      <w:r w:rsidRPr="00621C11">
        <w:rPr>
          <w:rFonts w:ascii="Times New Roman" w:hAnsi="Times New Roman" w:cs="Times New Roman"/>
          <w:noProof/>
        </w:rPr>
        <w:t>5.</w:t>
      </w:r>
      <w:r>
        <w:rPr>
          <w:noProof/>
          <w:sz w:val="22"/>
          <w:szCs w:val="22"/>
          <w:lang w:eastAsia="it-IT"/>
        </w:rPr>
        <w:tab/>
      </w:r>
      <w:r w:rsidRPr="00621C11">
        <w:rPr>
          <w:rFonts w:ascii="Times New Roman" w:hAnsi="Times New Roman" w:cs="Times New Roman"/>
          <w:noProof/>
        </w:rPr>
        <w:t>Programma delle indagini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_Toc108594802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532F789" w14:textId="4687A058" w:rsidR="00631F48" w:rsidRDefault="00631F48">
      <w:pPr>
        <w:pStyle w:val="Sommario1"/>
        <w:tabs>
          <w:tab w:val="left" w:pos="480"/>
          <w:tab w:val="right" w:leader="dot" w:pos="9054"/>
        </w:tabs>
        <w:rPr>
          <w:noProof/>
          <w:sz w:val="22"/>
          <w:szCs w:val="22"/>
          <w:lang w:eastAsia="it-IT"/>
        </w:rPr>
      </w:pPr>
      <w:r w:rsidRPr="00621C11">
        <w:rPr>
          <w:rFonts w:ascii="Times New Roman" w:hAnsi="Times New Roman" w:cs="Times New Roman"/>
          <w:noProof/>
        </w:rPr>
        <w:t>6.</w:t>
      </w:r>
      <w:r>
        <w:rPr>
          <w:noProof/>
          <w:sz w:val="22"/>
          <w:szCs w:val="22"/>
          <w:lang w:eastAsia="it-IT"/>
        </w:rPr>
        <w:tab/>
      </w:r>
      <w:r w:rsidRPr="00621C11">
        <w:rPr>
          <w:rFonts w:ascii="Times New Roman" w:hAnsi="Times New Roman" w:cs="Times New Roman"/>
          <w:noProof/>
        </w:rPr>
        <w:t>Modalità di esecuzione ed elaborazione dati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_Toc108594803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F4EFDF7" w14:textId="60FFA325" w:rsidR="00631F48" w:rsidRDefault="00631F48">
      <w:pPr>
        <w:pStyle w:val="Sommario1"/>
        <w:tabs>
          <w:tab w:val="left" w:pos="480"/>
          <w:tab w:val="right" w:leader="dot" w:pos="9054"/>
        </w:tabs>
        <w:rPr>
          <w:noProof/>
          <w:sz w:val="22"/>
          <w:szCs w:val="22"/>
          <w:lang w:eastAsia="it-IT"/>
        </w:rPr>
      </w:pPr>
      <w:r w:rsidRPr="00621C11">
        <w:rPr>
          <w:rFonts w:ascii="Times New Roman" w:hAnsi="Times New Roman" w:cs="Times New Roman"/>
          <w:noProof/>
        </w:rPr>
        <w:t>7.</w:t>
      </w:r>
      <w:r>
        <w:rPr>
          <w:noProof/>
          <w:sz w:val="22"/>
          <w:szCs w:val="22"/>
          <w:lang w:eastAsia="it-IT"/>
        </w:rPr>
        <w:tab/>
      </w:r>
      <w:r w:rsidRPr="00621C11">
        <w:rPr>
          <w:rFonts w:ascii="Times New Roman" w:hAnsi="Times New Roman" w:cs="Times New Roman"/>
          <w:noProof/>
        </w:rPr>
        <w:t>Cronoprogramma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_Toc108594804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471B33E" w14:textId="49160B1D" w:rsidR="00631F48" w:rsidRDefault="00631F48">
      <w:pPr>
        <w:pStyle w:val="Sommario1"/>
        <w:tabs>
          <w:tab w:val="left" w:pos="480"/>
          <w:tab w:val="right" w:leader="dot" w:pos="9054"/>
        </w:tabs>
        <w:rPr>
          <w:noProof/>
          <w:sz w:val="22"/>
          <w:szCs w:val="22"/>
          <w:lang w:eastAsia="it-IT"/>
        </w:rPr>
      </w:pPr>
      <w:r w:rsidRPr="00621C11">
        <w:rPr>
          <w:rFonts w:ascii="Times New Roman" w:hAnsi="Times New Roman" w:cs="Times New Roman"/>
          <w:noProof/>
        </w:rPr>
        <w:t>8.</w:t>
      </w:r>
      <w:r>
        <w:rPr>
          <w:noProof/>
          <w:sz w:val="22"/>
          <w:szCs w:val="22"/>
          <w:lang w:eastAsia="it-IT"/>
        </w:rPr>
        <w:tab/>
      </w:r>
      <w:r w:rsidRPr="00621C11">
        <w:rPr>
          <w:rFonts w:ascii="Times New Roman" w:hAnsi="Times New Roman" w:cs="Times New Roman"/>
          <w:noProof/>
        </w:rPr>
        <w:t>Quadro economico di massima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_Toc108594805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18F60214" w14:textId="0EA074B9" w:rsidR="00631F48" w:rsidRDefault="00631F48">
      <w:pPr>
        <w:pStyle w:val="Sommario1"/>
        <w:tabs>
          <w:tab w:val="left" w:pos="480"/>
          <w:tab w:val="right" w:leader="dot" w:pos="9054"/>
        </w:tabs>
        <w:rPr>
          <w:noProof/>
          <w:sz w:val="22"/>
          <w:szCs w:val="22"/>
          <w:lang w:eastAsia="it-IT"/>
        </w:rPr>
      </w:pPr>
      <w:r w:rsidRPr="00621C11">
        <w:rPr>
          <w:rFonts w:ascii="Times New Roman" w:hAnsi="Times New Roman" w:cs="Times New Roman"/>
          <w:noProof/>
        </w:rPr>
        <w:t>9.</w:t>
      </w:r>
      <w:r>
        <w:rPr>
          <w:noProof/>
          <w:sz w:val="22"/>
          <w:szCs w:val="22"/>
          <w:lang w:eastAsia="it-IT"/>
        </w:rPr>
        <w:tab/>
      </w:r>
      <w:r w:rsidRPr="00621C11">
        <w:rPr>
          <w:rFonts w:ascii="Times New Roman" w:hAnsi="Times New Roman" w:cs="Times New Roman"/>
          <w:noProof/>
        </w:rPr>
        <w:t>Bibliografia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_Toc108594806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AD80330" w14:textId="30BA87B8" w:rsidR="0002624B" w:rsidRPr="00041926" w:rsidRDefault="009A1DE0" w:rsidP="001D3F2F">
      <w:pPr>
        <w:keepNext/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fldChar w:fldCharType="end"/>
      </w:r>
    </w:p>
    <w:p w14:paraId="7D6CBABA" w14:textId="77777777" w:rsidR="007C05F5" w:rsidRDefault="007C05F5" w:rsidP="007C05F5">
      <w:pPr>
        <w:spacing w:before="120"/>
        <w:jc w:val="both"/>
        <w:rPr>
          <w:color w:val="FF0000"/>
          <w:highlight w:val="yellow"/>
        </w:rPr>
      </w:pPr>
    </w:p>
    <w:p w14:paraId="0CCE0D23" w14:textId="1B32E94B" w:rsidR="007C05F5" w:rsidRDefault="007C05F5" w:rsidP="007C05F5">
      <w:pPr>
        <w:spacing w:before="120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N.B.</w:t>
      </w:r>
    </w:p>
    <w:p w14:paraId="3B232DC4" w14:textId="6375059C" w:rsidR="004400D1" w:rsidRDefault="004400D1" w:rsidP="007C05F5">
      <w:pPr>
        <w:spacing w:before="120"/>
        <w:jc w:val="both"/>
        <w:rPr>
          <w:color w:val="FF0000"/>
        </w:rPr>
      </w:pPr>
      <w:r w:rsidRPr="00485513">
        <w:rPr>
          <w:color w:val="FF0000"/>
          <w:highlight w:val="yellow"/>
        </w:rPr>
        <w:t>Aggiornare il numero delle pagine dell’indice una volta compilata tutta la relazione (tasto destro, aggiorna campo)</w:t>
      </w:r>
    </w:p>
    <w:p w14:paraId="1E52C5F4" w14:textId="1522DE68" w:rsidR="00485513" w:rsidRDefault="00485513" w:rsidP="007C05F5">
      <w:pPr>
        <w:keepNext/>
        <w:spacing w:before="120"/>
        <w:jc w:val="both"/>
        <w:rPr>
          <w:color w:val="FF0000"/>
          <w:highlight w:val="yellow"/>
        </w:rPr>
      </w:pPr>
      <w:r w:rsidRPr="00485513">
        <w:rPr>
          <w:color w:val="FF0000"/>
          <w:highlight w:val="yellow"/>
        </w:rPr>
        <w:t xml:space="preserve">Completare le parti </w:t>
      </w:r>
      <w:r w:rsidR="00AF4505">
        <w:rPr>
          <w:color w:val="FF0000"/>
          <w:highlight w:val="yellow"/>
        </w:rPr>
        <w:t xml:space="preserve">evidenziate </w:t>
      </w:r>
      <w:r w:rsidRPr="00485513">
        <w:rPr>
          <w:color w:val="FF0000"/>
          <w:highlight w:val="yellow"/>
        </w:rPr>
        <w:t>in giallo</w:t>
      </w:r>
      <w:r w:rsidR="00AF4505">
        <w:rPr>
          <w:color w:val="FF0000"/>
          <w:highlight w:val="yellow"/>
        </w:rPr>
        <w:t xml:space="preserve"> e successivamente, nella stesura definitiva, e</w:t>
      </w:r>
      <w:r w:rsidRPr="00485513">
        <w:rPr>
          <w:color w:val="FF0000"/>
          <w:highlight w:val="yellow"/>
        </w:rPr>
        <w:t xml:space="preserve">liminare </w:t>
      </w:r>
      <w:r w:rsidR="007C05F5">
        <w:rPr>
          <w:color w:val="FF0000"/>
          <w:highlight w:val="yellow"/>
        </w:rPr>
        <w:t xml:space="preserve">sia le parti evidenziate </w:t>
      </w:r>
      <w:r w:rsidRPr="00485513">
        <w:rPr>
          <w:color w:val="FF0000"/>
          <w:highlight w:val="yellow"/>
        </w:rPr>
        <w:t>in giallo c</w:t>
      </w:r>
      <w:r w:rsidR="007C05F5">
        <w:rPr>
          <w:color w:val="FF0000"/>
          <w:highlight w:val="yellow"/>
        </w:rPr>
        <w:t xml:space="preserve">he quelle in </w:t>
      </w:r>
      <w:r w:rsidRPr="00485513">
        <w:rPr>
          <w:color w:val="FF0000"/>
          <w:highlight w:val="yellow"/>
        </w:rPr>
        <w:t>ross</w:t>
      </w:r>
      <w:r w:rsidR="007C05F5">
        <w:rPr>
          <w:color w:val="FF0000"/>
          <w:highlight w:val="yellow"/>
        </w:rPr>
        <w:t>o.</w:t>
      </w:r>
    </w:p>
    <w:p w14:paraId="75BAE7FC" w14:textId="1B651075" w:rsidR="007C05F5" w:rsidRDefault="007C05F5" w:rsidP="007C05F5">
      <w:pPr>
        <w:keepNext/>
        <w:spacing w:before="120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 xml:space="preserve">Le parti in nero non possono essere eliminate o modificate (completare </w:t>
      </w:r>
      <w:r w:rsidR="00914A00">
        <w:rPr>
          <w:color w:val="FF0000"/>
          <w:highlight w:val="yellow"/>
        </w:rPr>
        <w:t xml:space="preserve">solo </w:t>
      </w:r>
      <w:r>
        <w:rPr>
          <w:color w:val="FF0000"/>
          <w:highlight w:val="yellow"/>
        </w:rPr>
        <w:t xml:space="preserve">le parti </w:t>
      </w:r>
      <w:r w:rsidR="00914A00">
        <w:rPr>
          <w:color w:val="FF0000"/>
          <w:highlight w:val="yellow"/>
        </w:rPr>
        <w:t>vuote “__________”) salvo dove il testo è posto in alternativa al precedente capoverso o al successivo.</w:t>
      </w:r>
    </w:p>
    <w:p w14:paraId="60D00CB6" w14:textId="4E80E916" w:rsidR="007C05F5" w:rsidRDefault="007C05F5" w:rsidP="007C05F5">
      <w:pPr>
        <w:keepNext/>
        <w:spacing w:before="120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Si ricorda che il POL deve essere timbrato e firmato dal professionista in formato cartaceo o con firma digitale valida.</w:t>
      </w:r>
    </w:p>
    <w:p w14:paraId="427ADBD7" w14:textId="2024E835" w:rsidR="007C05F5" w:rsidRDefault="007C05F5" w:rsidP="007C05F5">
      <w:pPr>
        <w:keepNext/>
        <w:spacing w:before="120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Il presente POL è trasmesso al Comune che provvede all’inoltro ufficiale alla Regione.</w:t>
      </w:r>
    </w:p>
    <w:p w14:paraId="69A733F3" w14:textId="77777777" w:rsidR="007C05F5" w:rsidRPr="00485513" w:rsidRDefault="007C05F5" w:rsidP="007C05F5">
      <w:pPr>
        <w:keepNext/>
        <w:spacing w:before="120"/>
        <w:jc w:val="both"/>
        <w:rPr>
          <w:color w:val="FF0000"/>
          <w:highlight w:val="yellow"/>
        </w:rPr>
      </w:pPr>
    </w:p>
    <w:p w14:paraId="059094EB" w14:textId="2028CEAC" w:rsidR="004400D1" w:rsidRDefault="004400D1" w:rsidP="001D3F2F">
      <w:pPr>
        <w:jc w:val="both"/>
        <w:rPr>
          <w:color w:val="FF0000"/>
        </w:rPr>
      </w:pPr>
    </w:p>
    <w:p w14:paraId="588D53EE" w14:textId="428DA311" w:rsidR="004400D1" w:rsidRDefault="004400D1" w:rsidP="001D3F2F">
      <w:pPr>
        <w:jc w:val="both"/>
        <w:rPr>
          <w:color w:val="FF0000"/>
        </w:rPr>
      </w:pPr>
    </w:p>
    <w:p w14:paraId="4EB5A9FA" w14:textId="4C7E4189" w:rsidR="004400D1" w:rsidRDefault="004400D1" w:rsidP="001D3F2F">
      <w:pPr>
        <w:jc w:val="both"/>
        <w:rPr>
          <w:color w:val="FF0000"/>
        </w:rPr>
      </w:pPr>
    </w:p>
    <w:p w14:paraId="22A4F7B8" w14:textId="47ACC009" w:rsidR="004400D1" w:rsidRDefault="004400D1" w:rsidP="001D3F2F">
      <w:pPr>
        <w:jc w:val="both"/>
        <w:rPr>
          <w:color w:val="FF0000"/>
        </w:rPr>
      </w:pPr>
    </w:p>
    <w:p w14:paraId="494FE146" w14:textId="47CED244" w:rsidR="004400D1" w:rsidRDefault="004400D1" w:rsidP="001D3F2F">
      <w:pPr>
        <w:jc w:val="both"/>
        <w:rPr>
          <w:color w:val="FF0000"/>
        </w:rPr>
      </w:pPr>
    </w:p>
    <w:p w14:paraId="7990E49E" w14:textId="77777777" w:rsidR="004400D1" w:rsidRPr="00485513" w:rsidRDefault="004400D1" w:rsidP="001D3F2F">
      <w:pPr>
        <w:jc w:val="both"/>
        <w:sectPr w:rsidR="004400D1" w:rsidRPr="00485513" w:rsidSect="00F3679C">
          <w:headerReference w:type="even" r:id="rId15"/>
          <w:headerReference w:type="default" r:id="rId16"/>
          <w:footerReference w:type="even" r:id="rId17"/>
          <w:footerReference w:type="default" r:id="rId18"/>
          <w:pgSz w:w="11900" w:h="16840"/>
          <w:pgMar w:top="1440" w:right="1418" w:bottom="1440" w:left="1418" w:header="708" w:footer="708" w:gutter="0"/>
          <w:cols w:space="708"/>
          <w:docGrid w:linePitch="360"/>
        </w:sectPr>
      </w:pPr>
    </w:p>
    <w:p w14:paraId="1BFEFF36" w14:textId="6086A2B1" w:rsidR="0002624B" w:rsidRPr="00041926" w:rsidRDefault="0002624B" w:rsidP="00041926">
      <w:pPr>
        <w:pStyle w:val="Titolo1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08594797"/>
      <w:r w:rsidRPr="00041926">
        <w:rPr>
          <w:rFonts w:ascii="Times New Roman" w:hAnsi="Times New Roman" w:cs="Times New Roman"/>
          <w:color w:val="auto"/>
          <w:sz w:val="24"/>
          <w:szCs w:val="24"/>
        </w:rPr>
        <w:lastRenderedPageBreak/>
        <w:t>Introduzione</w:t>
      </w:r>
      <w:bookmarkEnd w:id="0"/>
    </w:p>
    <w:p w14:paraId="1FBCA774" w14:textId="77777777" w:rsidR="00D56893" w:rsidRPr="00D56893" w:rsidRDefault="00D56893" w:rsidP="00D56893">
      <w:pPr>
        <w:spacing w:before="120"/>
        <w:jc w:val="both"/>
        <w:rPr>
          <w:rFonts w:ascii="Times New Roman" w:hAnsi="Times New Roman" w:cs="Times New Roman"/>
          <w:color w:val="FF0000"/>
          <w:highlight w:val="yellow"/>
        </w:rPr>
      </w:pPr>
      <w:r w:rsidRPr="00D56893">
        <w:rPr>
          <w:rFonts w:ascii="Times New Roman" w:hAnsi="Times New Roman" w:cs="Times New Roman"/>
          <w:color w:val="FF0000"/>
          <w:highlight w:val="yellow"/>
        </w:rPr>
        <w:t xml:space="preserve">Specificare il livello di approfondimento degli studi di MS sul territorio comunale e la copertura territoriale degli stessi (indicare capoluogo, frazioni, località </w:t>
      </w:r>
      <w:proofErr w:type="spellStart"/>
      <w:r w:rsidRPr="00D56893">
        <w:rPr>
          <w:rFonts w:ascii="Times New Roman" w:hAnsi="Times New Roman" w:cs="Times New Roman"/>
          <w:color w:val="FF0000"/>
          <w:highlight w:val="yellow"/>
        </w:rPr>
        <w:t>etc</w:t>
      </w:r>
      <w:proofErr w:type="spellEnd"/>
      <w:r w:rsidRPr="00D56893">
        <w:rPr>
          <w:rFonts w:ascii="Times New Roman" w:hAnsi="Times New Roman" w:cs="Times New Roman"/>
          <w:color w:val="FF0000"/>
          <w:highlight w:val="yellow"/>
        </w:rPr>
        <w:t>…).</w:t>
      </w:r>
    </w:p>
    <w:p w14:paraId="087D3276" w14:textId="21B1CD85" w:rsidR="00332096" w:rsidRDefault="00D56893" w:rsidP="004C7800">
      <w:pPr>
        <w:spacing w:before="120"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>R</w:t>
      </w:r>
      <w:r w:rsidR="00AF4505" w:rsidRPr="00556033">
        <w:rPr>
          <w:rFonts w:ascii="Times New Roman" w:hAnsi="Times New Roman" w:cs="Times New Roman"/>
          <w:color w:val="FF0000"/>
          <w:highlight w:val="yellow"/>
        </w:rPr>
        <w:t>iportare gli estremi dell’incarico sottoscritto</w:t>
      </w:r>
      <w:r w:rsidR="00F150B4" w:rsidRPr="00556033">
        <w:rPr>
          <w:rFonts w:ascii="Times New Roman" w:hAnsi="Times New Roman" w:cs="Times New Roman"/>
          <w:color w:val="FF0000"/>
          <w:highlight w:val="yellow"/>
        </w:rPr>
        <w:t xml:space="preserve"> con il Comune</w:t>
      </w:r>
      <w:r w:rsidR="00CB7720">
        <w:rPr>
          <w:rFonts w:ascii="Times New Roman" w:hAnsi="Times New Roman" w:cs="Times New Roman"/>
          <w:color w:val="FF0000"/>
          <w:highlight w:val="yellow"/>
        </w:rPr>
        <w:t xml:space="preserve">, in particolare indicare data e numero </w:t>
      </w:r>
      <w:r w:rsidR="00332096">
        <w:rPr>
          <w:rFonts w:ascii="Times New Roman" w:hAnsi="Times New Roman" w:cs="Times New Roman"/>
          <w:color w:val="FF0000"/>
          <w:highlight w:val="yellow"/>
        </w:rPr>
        <w:t xml:space="preserve">della determina di incarico e </w:t>
      </w:r>
      <w:r w:rsidR="00CB7720">
        <w:rPr>
          <w:rFonts w:ascii="Times New Roman" w:hAnsi="Times New Roman" w:cs="Times New Roman"/>
          <w:color w:val="FF0000"/>
          <w:highlight w:val="yellow"/>
        </w:rPr>
        <w:t xml:space="preserve">data di sottoscrizione </w:t>
      </w:r>
      <w:r w:rsidR="00F150B4" w:rsidRPr="00556033">
        <w:rPr>
          <w:rFonts w:ascii="Times New Roman" w:hAnsi="Times New Roman" w:cs="Times New Roman"/>
          <w:color w:val="FF0000"/>
          <w:highlight w:val="yellow"/>
        </w:rPr>
        <w:t xml:space="preserve">del </w:t>
      </w:r>
      <w:r w:rsidR="00F150B4" w:rsidRPr="005B1976">
        <w:rPr>
          <w:rFonts w:ascii="Times New Roman" w:hAnsi="Times New Roman" w:cs="Times New Roman"/>
          <w:color w:val="FF0000"/>
          <w:highlight w:val="yellow"/>
        </w:rPr>
        <w:t>Disciplinare di Incarico</w:t>
      </w:r>
      <w:r w:rsidR="00CB7720">
        <w:rPr>
          <w:rFonts w:ascii="Times New Roman" w:hAnsi="Times New Roman" w:cs="Times New Roman"/>
          <w:color w:val="FF0000"/>
          <w:highlight w:val="yellow"/>
        </w:rPr>
        <w:t xml:space="preserve"> (da cui decorre la tempistica del cronoprogramma al cap. 7</w:t>
      </w:r>
      <w:r w:rsidR="00F150B4" w:rsidRPr="005B1976">
        <w:rPr>
          <w:rFonts w:ascii="Times New Roman" w:hAnsi="Times New Roman" w:cs="Times New Roman"/>
          <w:color w:val="FF0000"/>
          <w:highlight w:val="yellow"/>
        </w:rPr>
        <w:t>)</w:t>
      </w:r>
      <w:r w:rsidR="00CB7720">
        <w:rPr>
          <w:rFonts w:ascii="Times New Roman" w:hAnsi="Times New Roman" w:cs="Times New Roman"/>
          <w:color w:val="FF0000"/>
          <w:highlight w:val="yellow"/>
        </w:rPr>
        <w:t>.</w:t>
      </w:r>
      <w:r w:rsidR="00F150B4" w:rsidRPr="005B1976">
        <w:rPr>
          <w:rFonts w:ascii="Times New Roman" w:hAnsi="Times New Roman" w:cs="Times New Roman"/>
          <w:color w:val="FF0000"/>
          <w:highlight w:val="yellow"/>
        </w:rPr>
        <w:t xml:space="preserve"> </w:t>
      </w:r>
    </w:p>
    <w:p w14:paraId="05B1B77E" w14:textId="02D03490" w:rsidR="00632EEF" w:rsidRPr="005B1976" w:rsidRDefault="009A6101" w:rsidP="004C7800">
      <w:pPr>
        <w:spacing w:before="120"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 w:rsidRPr="005B1976">
        <w:rPr>
          <w:rFonts w:ascii="Times New Roman" w:hAnsi="Times New Roman" w:cs="Times New Roman"/>
          <w:color w:val="FF0000"/>
          <w:highlight w:val="yellow"/>
        </w:rPr>
        <w:t>Nel c</w:t>
      </w:r>
      <w:r w:rsidR="005B1976">
        <w:rPr>
          <w:rFonts w:ascii="Times New Roman" w:hAnsi="Times New Roman" w:cs="Times New Roman"/>
          <w:color w:val="FF0000"/>
          <w:highlight w:val="yellow"/>
        </w:rPr>
        <w:t>a</w:t>
      </w:r>
      <w:r w:rsidRPr="005B1976">
        <w:rPr>
          <w:rFonts w:ascii="Times New Roman" w:hAnsi="Times New Roman" w:cs="Times New Roman"/>
          <w:color w:val="FF0000"/>
          <w:highlight w:val="yellow"/>
        </w:rPr>
        <w:t>s</w:t>
      </w:r>
      <w:r w:rsidR="005B1976">
        <w:rPr>
          <w:rFonts w:ascii="Times New Roman" w:hAnsi="Times New Roman" w:cs="Times New Roman"/>
          <w:color w:val="FF0000"/>
          <w:highlight w:val="yellow"/>
        </w:rPr>
        <w:t>o</w:t>
      </w:r>
      <w:r w:rsidRPr="005B1976">
        <w:rPr>
          <w:rFonts w:ascii="Times New Roman" w:hAnsi="Times New Roman" w:cs="Times New Roman"/>
          <w:color w:val="FF0000"/>
          <w:highlight w:val="yellow"/>
        </w:rPr>
        <w:t xml:space="preserve"> di RTP o Gruppo di Lavoro (se ricorre) è </w:t>
      </w:r>
      <w:r w:rsidR="00632EEF" w:rsidRPr="005B1976">
        <w:rPr>
          <w:rFonts w:ascii="Times New Roman" w:hAnsi="Times New Roman" w:cs="Times New Roman"/>
          <w:color w:val="FF0000"/>
          <w:highlight w:val="yellow"/>
        </w:rPr>
        <w:t xml:space="preserve">opportuno illustrare la struttura organizzativa </w:t>
      </w:r>
      <w:r w:rsidRPr="005B1976">
        <w:rPr>
          <w:rFonts w:ascii="Times New Roman" w:hAnsi="Times New Roman" w:cs="Times New Roman"/>
          <w:color w:val="FF0000"/>
          <w:highlight w:val="yellow"/>
        </w:rPr>
        <w:t xml:space="preserve">e indicare </w:t>
      </w:r>
      <w:r w:rsidR="00632EEF" w:rsidRPr="005B1976">
        <w:rPr>
          <w:rFonts w:ascii="Times New Roman" w:hAnsi="Times New Roman" w:cs="Times New Roman"/>
          <w:color w:val="FF0000"/>
          <w:highlight w:val="yellow"/>
        </w:rPr>
        <w:t>le relative funzioni</w:t>
      </w:r>
      <w:r w:rsidRPr="005B1976">
        <w:rPr>
          <w:rFonts w:ascii="Times New Roman" w:hAnsi="Times New Roman" w:cs="Times New Roman"/>
          <w:color w:val="FF0000"/>
          <w:highlight w:val="yellow"/>
        </w:rPr>
        <w:t>/specializzazioni,</w:t>
      </w:r>
      <w:r w:rsidR="00632EEF" w:rsidRPr="005B1976">
        <w:rPr>
          <w:rFonts w:ascii="Times New Roman" w:hAnsi="Times New Roman" w:cs="Times New Roman"/>
          <w:color w:val="FF0000"/>
          <w:highlight w:val="yellow"/>
        </w:rPr>
        <w:t xml:space="preserve"> con particolare riguardo </w:t>
      </w:r>
      <w:r w:rsidRPr="005B1976">
        <w:rPr>
          <w:rFonts w:ascii="Times New Roman" w:hAnsi="Times New Roman" w:cs="Times New Roman"/>
          <w:color w:val="FF0000"/>
          <w:highlight w:val="yellow"/>
        </w:rPr>
        <w:t>al soggetto che si occuperà de</w:t>
      </w:r>
      <w:r w:rsidR="00632EEF" w:rsidRPr="005B1976">
        <w:rPr>
          <w:rFonts w:ascii="Times New Roman" w:hAnsi="Times New Roman" w:cs="Times New Roman"/>
          <w:color w:val="FF0000"/>
          <w:highlight w:val="yellow"/>
        </w:rPr>
        <w:t xml:space="preserve">lla gestione </w:t>
      </w:r>
      <w:r w:rsidRPr="005B1976">
        <w:rPr>
          <w:rFonts w:ascii="Times New Roman" w:hAnsi="Times New Roman" w:cs="Times New Roman"/>
          <w:color w:val="FF0000"/>
          <w:highlight w:val="yellow"/>
        </w:rPr>
        <w:t xml:space="preserve">dell’archiviazione </w:t>
      </w:r>
      <w:r w:rsidR="00632EEF" w:rsidRPr="005B1976">
        <w:rPr>
          <w:rFonts w:ascii="Times New Roman" w:hAnsi="Times New Roman" w:cs="Times New Roman"/>
          <w:color w:val="FF0000"/>
          <w:highlight w:val="yellow"/>
        </w:rPr>
        <w:t>informatic</w:t>
      </w:r>
      <w:r w:rsidRPr="005B1976">
        <w:rPr>
          <w:rFonts w:ascii="Times New Roman" w:hAnsi="Times New Roman" w:cs="Times New Roman"/>
          <w:color w:val="FF0000"/>
          <w:highlight w:val="yellow"/>
        </w:rPr>
        <w:t>a secondo gli standard 4.2 o successivi.</w:t>
      </w:r>
    </w:p>
    <w:p w14:paraId="58292CA6" w14:textId="0DD900E4" w:rsidR="001D3F2F" w:rsidRDefault="001D3F2F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1FA20D63" w14:textId="611EDE20" w:rsidR="00D56893" w:rsidRDefault="00D56893" w:rsidP="00954DB8">
      <w:pPr>
        <w:pStyle w:val="Titolo1"/>
        <w:numPr>
          <w:ilvl w:val="0"/>
          <w:numId w:val="23"/>
        </w:numPr>
        <w:spacing w:after="24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08594798"/>
      <w:r>
        <w:rPr>
          <w:rFonts w:ascii="Times New Roman" w:hAnsi="Times New Roman" w:cs="Times New Roman"/>
          <w:color w:val="auto"/>
          <w:sz w:val="24"/>
          <w:szCs w:val="24"/>
        </w:rPr>
        <w:t>Risultanze della MS di livello 1</w:t>
      </w:r>
      <w:bookmarkEnd w:id="1"/>
    </w:p>
    <w:p w14:paraId="3E319043" w14:textId="1E6C19CC" w:rsidR="00D56893" w:rsidRDefault="00D56893" w:rsidP="00332096">
      <w:pPr>
        <w:spacing w:before="120"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 w:rsidRPr="00332096">
        <w:rPr>
          <w:rFonts w:ascii="Times New Roman" w:hAnsi="Times New Roman" w:cs="Times New Roman"/>
          <w:color w:val="FF0000"/>
          <w:highlight w:val="yellow"/>
        </w:rPr>
        <w:t xml:space="preserve">Specificare il livello di approfondimento degli studi di MS sul territorio comunale e la copertura territoriale degli stessi (indicare capoluogo, frazioni, località </w:t>
      </w:r>
      <w:proofErr w:type="spellStart"/>
      <w:r w:rsidRPr="00332096">
        <w:rPr>
          <w:rFonts w:ascii="Times New Roman" w:hAnsi="Times New Roman" w:cs="Times New Roman"/>
          <w:color w:val="FF0000"/>
          <w:highlight w:val="yellow"/>
        </w:rPr>
        <w:t>etc</w:t>
      </w:r>
      <w:proofErr w:type="spellEnd"/>
      <w:r w:rsidRPr="00332096">
        <w:rPr>
          <w:rFonts w:ascii="Times New Roman" w:hAnsi="Times New Roman" w:cs="Times New Roman"/>
          <w:color w:val="FF0000"/>
          <w:highlight w:val="yellow"/>
        </w:rPr>
        <w:t>…).</w:t>
      </w:r>
      <w:r w:rsidR="00332096">
        <w:rPr>
          <w:rFonts w:ascii="Times New Roman" w:hAnsi="Times New Roman" w:cs="Times New Roman"/>
          <w:color w:val="FF0000"/>
          <w:highlight w:val="yellow"/>
        </w:rPr>
        <w:t xml:space="preserve"> Indicare la copertura % del territorio </w:t>
      </w:r>
      <w:proofErr w:type="spellStart"/>
      <w:r w:rsidR="006D1196">
        <w:rPr>
          <w:rFonts w:ascii="Times New Roman" w:hAnsi="Times New Roman" w:cs="Times New Roman"/>
          <w:color w:val="FF0000"/>
          <w:highlight w:val="yellow"/>
        </w:rPr>
        <w:t>microzonato</w:t>
      </w:r>
      <w:proofErr w:type="spellEnd"/>
      <w:r w:rsidR="006D1196">
        <w:rPr>
          <w:rFonts w:ascii="Times New Roman" w:hAnsi="Times New Roman" w:cs="Times New Roman"/>
          <w:color w:val="FF0000"/>
          <w:highlight w:val="yellow"/>
        </w:rPr>
        <w:t xml:space="preserve"> (vedi paragrafo 3). </w:t>
      </w:r>
    </w:p>
    <w:p w14:paraId="342661EE" w14:textId="7965A20A" w:rsidR="006D1196" w:rsidRPr="00332096" w:rsidRDefault="006D1196" w:rsidP="00332096">
      <w:pPr>
        <w:spacing w:before="120"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 xml:space="preserve">Indicare la data di validazione dello studio di MS1 per stabilire una data cui riferirsi per il livello di conoscenza e dati cosiddetti “pregressi” o di partenza </w:t>
      </w:r>
      <w:r w:rsidR="006C3EE0">
        <w:rPr>
          <w:rFonts w:ascii="Times New Roman" w:hAnsi="Times New Roman" w:cs="Times New Roman"/>
          <w:color w:val="FF0000"/>
          <w:highlight w:val="yellow"/>
        </w:rPr>
        <w:t xml:space="preserve">che saranno </w:t>
      </w:r>
      <w:r>
        <w:rPr>
          <w:rFonts w:ascii="Times New Roman" w:hAnsi="Times New Roman" w:cs="Times New Roman"/>
          <w:color w:val="FF0000"/>
          <w:highlight w:val="yellow"/>
        </w:rPr>
        <w:t>oggetto di aggiornamento</w:t>
      </w:r>
      <w:r w:rsidR="006C3EE0">
        <w:rPr>
          <w:rFonts w:ascii="Times New Roman" w:hAnsi="Times New Roman" w:cs="Times New Roman"/>
          <w:color w:val="FF0000"/>
          <w:highlight w:val="yellow"/>
        </w:rPr>
        <w:t xml:space="preserve"> con il livello 2 o 3.</w:t>
      </w:r>
    </w:p>
    <w:p w14:paraId="34BBA9C1" w14:textId="20047D28" w:rsidR="006D1196" w:rsidRPr="00332096" w:rsidRDefault="006D1196" w:rsidP="006D1196">
      <w:pPr>
        <w:spacing w:before="120"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 w:rsidRPr="00332096">
        <w:rPr>
          <w:rFonts w:ascii="Times New Roman" w:hAnsi="Times New Roman" w:cs="Times New Roman"/>
          <w:color w:val="FF0000"/>
          <w:highlight w:val="yellow"/>
        </w:rPr>
        <w:t>Evidenziare l’avvenuta acquisizione dello studio MS1 con le relative banche dati e, in particolare, l’avvenuta acquisizione di ulteriori dati geognostici e geofisici preesistenti non considerati nel livello 1</w:t>
      </w:r>
      <w:r w:rsidR="00175204">
        <w:rPr>
          <w:rFonts w:ascii="Times New Roman" w:hAnsi="Times New Roman" w:cs="Times New Roman"/>
          <w:color w:val="FF0000"/>
          <w:highlight w:val="yellow"/>
        </w:rPr>
        <w:t>,</w:t>
      </w:r>
      <w:r w:rsidRPr="00332096">
        <w:rPr>
          <w:rFonts w:ascii="Times New Roman" w:hAnsi="Times New Roman" w:cs="Times New Roman"/>
          <w:color w:val="FF0000"/>
          <w:highlight w:val="yellow"/>
        </w:rPr>
        <w:t xml:space="preserve"> nonché quelli successivamente realizzati.</w:t>
      </w:r>
    </w:p>
    <w:p w14:paraId="1DA6CE6D" w14:textId="77777777" w:rsidR="006D1196" w:rsidRPr="00332096" w:rsidRDefault="006D1196" w:rsidP="006D1196">
      <w:pPr>
        <w:spacing w:before="120"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 w:rsidRPr="00332096">
        <w:rPr>
          <w:rFonts w:ascii="Times New Roman" w:hAnsi="Times New Roman" w:cs="Times New Roman"/>
          <w:color w:val="FF0000"/>
          <w:highlight w:val="yellow"/>
        </w:rPr>
        <w:t>Illustrare brevemente le considerazioni finali riportate nella MS1 in merito alle zone da approfondire nei livelli successivi e le eventuali criticità.</w:t>
      </w:r>
    </w:p>
    <w:p w14:paraId="332C0942" w14:textId="77777777" w:rsidR="00D56893" w:rsidRPr="00332096" w:rsidRDefault="00D56893" w:rsidP="00332096">
      <w:pPr>
        <w:spacing w:before="120"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 w:rsidRPr="00332096">
        <w:rPr>
          <w:rFonts w:ascii="Times New Roman" w:hAnsi="Times New Roman" w:cs="Times New Roman"/>
          <w:color w:val="FF0000"/>
          <w:highlight w:val="yellow"/>
        </w:rPr>
        <w:t>Indicare le finalità dello studio di microzonazione sismica che si intendono perseguire alla luce delle risultanze emerse dallo Studio MS1 del quale verranno indicati gli Autori.</w:t>
      </w:r>
    </w:p>
    <w:p w14:paraId="35EC292E" w14:textId="77777777" w:rsidR="00D56893" w:rsidRPr="00332096" w:rsidRDefault="00D56893" w:rsidP="00332096">
      <w:pPr>
        <w:spacing w:before="120"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 w:rsidRPr="00332096">
        <w:rPr>
          <w:rFonts w:ascii="Times New Roman" w:hAnsi="Times New Roman" w:cs="Times New Roman"/>
          <w:color w:val="FF0000"/>
          <w:highlight w:val="yellow"/>
        </w:rPr>
        <w:t>Si evidenzia che gli studi di MS2 o MS3 sono approfondimenti consequenziali e coerenti alle risultanze emerse dallo studio di MS1. Qualora emerga che il Comune abbia effettuato studi e analisi che modifichino quanto già approvato dalla Regione e validato in data ____________, si renderà necessario procedere all’adeguamento del livello 1, attraverso l’aggiornamento della cartografia esistente e la produzione di una relazione integrativa esplicative delle modifiche introdotte (evidenziare tale eventualità e introdurre apposito paragrafo descrittivo nel POL)</w:t>
      </w:r>
    </w:p>
    <w:p w14:paraId="783C640A" w14:textId="77777777" w:rsidR="00D56893" w:rsidRPr="00D56893" w:rsidRDefault="00D56893" w:rsidP="00D56893"/>
    <w:p w14:paraId="48ACEBDD" w14:textId="39D79CAB" w:rsidR="00263806" w:rsidRPr="00041926" w:rsidRDefault="004400D1" w:rsidP="00954DB8">
      <w:pPr>
        <w:pStyle w:val="Titolo1"/>
        <w:numPr>
          <w:ilvl w:val="0"/>
          <w:numId w:val="23"/>
        </w:numPr>
        <w:spacing w:after="24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08594799"/>
      <w:r>
        <w:rPr>
          <w:rFonts w:ascii="Times New Roman" w:hAnsi="Times New Roman" w:cs="Times New Roman"/>
          <w:color w:val="auto"/>
          <w:sz w:val="24"/>
          <w:szCs w:val="24"/>
        </w:rPr>
        <w:t xml:space="preserve">Definizione microzone oggetto di </w:t>
      </w:r>
      <w:r w:rsidR="00261F8B">
        <w:rPr>
          <w:rFonts w:ascii="Times New Roman" w:hAnsi="Times New Roman" w:cs="Times New Roman"/>
          <w:color w:val="auto"/>
          <w:sz w:val="24"/>
          <w:szCs w:val="24"/>
        </w:rPr>
        <w:t>approfondimento successivi al livello 1</w:t>
      </w:r>
      <w:bookmarkEnd w:id="2"/>
    </w:p>
    <w:p w14:paraId="3F6A03C8" w14:textId="1DE467B1" w:rsidR="00C874A0" w:rsidRPr="00C874A0" w:rsidRDefault="00C874A0" w:rsidP="000A6E2C">
      <w:pPr>
        <w:spacing w:line="276" w:lineRule="auto"/>
        <w:jc w:val="both"/>
        <w:rPr>
          <w:rFonts w:ascii="Times New Roman" w:hAnsi="Times New Roman" w:cs="Times New Roman"/>
        </w:rPr>
      </w:pPr>
      <w:r w:rsidRPr="00C874A0">
        <w:rPr>
          <w:rFonts w:ascii="Times New Roman" w:hAnsi="Times New Roman" w:cs="Times New Roman"/>
        </w:rPr>
        <w:t>Valutato quanto indicato nella MS1, i</w:t>
      </w:r>
      <w:r w:rsidR="000A6E2C" w:rsidRPr="00C874A0">
        <w:rPr>
          <w:rFonts w:ascii="Times New Roman" w:hAnsi="Times New Roman" w:cs="Times New Roman"/>
        </w:rPr>
        <w:t xml:space="preserve">n accordo con </w:t>
      </w:r>
      <w:r w:rsidRPr="00C874A0">
        <w:rPr>
          <w:rFonts w:ascii="Times New Roman" w:hAnsi="Times New Roman" w:cs="Times New Roman"/>
        </w:rPr>
        <w:t>il Comune di _____________</w:t>
      </w:r>
      <w:r w:rsidR="00D9297A">
        <w:rPr>
          <w:rFonts w:ascii="Times New Roman" w:hAnsi="Times New Roman" w:cs="Times New Roman"/>
        </w:rPr>
        <w:t xml:space="preserve"> e sulla base </w:t>
      </w:r>
      <w:r w:rsidR="00261F8B">
        <w:rPr>
          <w:rFonts w:ascii="Times New Roman" w:hAnsi="Times New Roman" w:cs="Times New Roman"/>
        </w:rPr>
        <w:t>d</w:t>
      </w:r>
      <w:r w:rsidR="00D9297A">
        <w:rPr>
          <w:rFonts w:ascii="Times New Roman" w:hAnsi="Times New Roman" w:cs="Times New Roman"/>
        </w:rPr>
        <w:t>elle risorse disponibili</w:t>
      </w:r>
      <w:r w:rsidRPr="00C874A0">
        <w:rPr>
          <w:rFonts w:ascii="Times New Roman" w:hAnsi="Times New Roman" w:cs="Times New Roman"/>
        </w:rPr>
        <w:t xml:space="preserve">, si propone di procedere agli approfondimenti sulle seguenti zone individuate nella carta delle MOPS </w:t>
      </w:r>
      <w:r w:rsidR="00D9297A">
        <w:rPr>
          <w:rFonts w:ascii="Times New Roman" w:hAnsi="Times New Roman" w:cs="Times New Roman"/>
        </w:rPr>
        <w:t xml:space="preserve">di livello 1 </w:t>
      </w:r>
      <w:r w:rsidRPr="00C874A0">
        <w:rPr>
          <w:rFonts w:ascii="Times New Roman" w:hAnsi="Times New Roman" w:cs="Times New Roman"/>
        </w:rPr>
        <w:t>validata in data ____________:</w:t>
      </w:r>
    </w:p>
    <w:p w14:paraId="220DEAA3" w14:textId="58F4DBCB" w:rsidR="00C874A0" w:rsidRDefault="00C874A0" w:rsidP="000A6E2C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</w:p>
    <w:p w14:paraId="6BF68E68" w14:textId="5999E2A3" w:rsidR="00377C0B" w:rsidRPr="00FD273C" w:rsidRDefault="00377C0B" w:rsidP="00377C0B">
      <w:pPr>
        <w:spacing w:before="120" w:line="276" w:lineRule="auto"/>
        <w:jc w:val="both"/>
        <w:rPr>
          <w:rFonts w:ascii="Times New Roman" w:hAnsi="Times New Roman" w:cs="Times New Roman"/>
          <w:color w:val="FF0000"/>
        </w:rPr>
      </w:pPr>
      <w:r w:rsidRPr="00484E12">
        <w:rPr>
          <w:rFonts w:ascii="Times New Roman" w:hAnsi="Times New Roman" w:cs="Times New Roman"/>
        </w:rPr>
        <w:t>ZONA 1: (</w:t>
      </w:r>
      <w:r w:rsidR="00E3227D">
        <w:rPr>
          <w:rFonts w:ascii="Times New Roman" w:hAnsi="Times New Roman" w:cs="Times New Roman"/>
        </w:rPr>
        <w:t>2</w:t>
      </w:r>
      <w:r w:rsidRPr="00484E12">
        <w:rPr>
          <w:rFonts w:ascii="Times New Roman" w:hAnsi="Times New Roman" w:cs="Times New Roman"/>
        </w:rPr>
        <w:t>001) ZONA STABILE SUSCETTIBILE DI AMPLIFICAZIONE</w:t>
      </w:r>
      <w:r w:rsidR="00E3227D">
        <w:rPr>
          <w:rFonts w:ascii="Times New Roman" w:hAnsi="Times New Roman" w:cs="Times New Roman"/>
        </w:rPr>
        <w:t xml:space="preserve"> PER AMPLIFICAZIONE TOPOGRAFICA</w:t>
      </w:r>
      <w:r w:rsidR="00FD273C">
        <w:rPr>
          <w:rFonts w:ascii="Times New Roman" w:hAnsi="Times New Roman" w:cs="Times New Roman"/>
        </w:rPr>
        <w:t xml:space="preserve">/FRATTURAZIONE </w:t>
      </w:r>
      <w:r w:rsidR="00FD273C" w:rsidRPr="00FD273C">
        <w:rPr>
          <w:rFonts w:ascii="Times New Roman" w:hAnsi="Times New Roman" w:cs="Times New Roman"/>
          <w:color w:val="FF0000"/>
        </w:rPr>
        <w:t>(eliminare la voce che non interessa)</w:t>
      </w:r>
      <w:r w:rsidRPr="00FD273C">
        <w:rPr>
          <w:rFonts w:ascii="Times New Roman" w:hAnsi="Times New Roman" w:cs="Times New Roman"/>
          <w:color w:val="FF0000"/>
        </w:rPr>
        <w:t xml:space="preserve"> </w:t>
      </w:r>
    </w:p>
    <w:p w14:paraId="5F4ACFCB" w14:textId="232F8F70" w:rsidR="00E3227D" w:rsidRPr="00484E12" w:rsidRDefault="00E3227D" w:rsidP="00E3227D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484E12">
        <w:rPr>
          <w:rFonts w:ascii="Times New Roman" w:hAnsi="Times New Roman" w:cs="Times New Roman"/>
        </w:rPr>
        <w:t xml:space="preserve">ZONA </w:t>
      </w:r>
      <w:r>
        <w:rPr>
          <w:rFonts w:ascii="Times New Roman" w:hAnsi="Times New Roman" w:cs="Times New Roman"/>
        </w:rPr>
        <w:t>2</w:t>
      </w:r>
      <w:r w:rsidRPr="00484E12">
        <w:rPr>
          <w:rFonts w:ascii="Times New Roman" w:hAnsi="Times New Roman" w:cs="Times New Roman"/>
        </w:rPr>
        <w:t>: (</w:t>
      </w:r>
      <w:r>
        <w:rPr>
          <w:rFonts w:ascii="Times New Roman" w:hAnsi="Times New Roman" w:cs="Times New Roman"/>
        </w:rPr>
        <w:t>2</w:t>
      </w:r>
      <w:r w:rsidRPr="00484E12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2</w:t>
      </w:r>
      <w:r w:rsidRPr="00484E12">
        <w:rPr>
          <w:rFonts w:ascii="Times New Roman" w:hAnsi="Times New Roman" w:cs="Times New Roman"/>
        </w:rPr>
        <w:t xml:space="preserve">) ZONA STABILE SUSCETTIBILE DI AMPLIFICAZIONE </w:t>
      </w:r>
    </w:p>
    <w:p w14:paraId="0A1771E8" w14:textId="524C3FD9" w:rsidR="00E3227D" w:rsidRDefault="00E3227D" w:rsidP="00E3227D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484E12">
        <w:rPr>
          <w:rFonts w:ascii="Times New Roman" w:hAnsi="Times New Roman" w:cs="Times New Roman"/>
        </w:rPr>
        <w:t xml:space="preserve">ZONA </w:t>
      </w:r>
      <w:r>
        <w:rPr>
          <w:rFonts w:ascii="Times New Roman" w:hAnsi="Times New Roman" w:cs="Times New Roman"/>
        </w:rPr>
        <w:t>3</w:t>
      </w:r>
      <w:r w:rsidRPr="00484E12">
        <w:rPr>
          <w:rFonts w:ascii="Times New Roman" w:hAnsi="Times New Roman" w:cs="Times New Roman"/>
        </w:rPr>
        <w:t>: (</w:t>
      </w:r>
      <w:r>
        <w:rPr>
          <w:rFonts w:ascii="Times New Roman" w:hAnsi="Times New Roman" w:cs="Times New Roman"/>
        </w:rPr>
        <w:t>2</w:t>
      </w:r>
      <w:r w:rsidRPr="00484E12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3</w:t>
      </w:r>
      <w:r w:rsidRPr="00484E12">
        <w:rPr>
          <w:rFonts w:ascii="Times New Roman" w:hAnsi="Times New Roman" w:cs="Times New Roman"/>
        </w:rPr>
        <w:t xml:space="preserve">) ZONA STABILE SUSCETTIBILE DI AMPLIFICAZIONE </w:t>
      </w:r>
    </w:p>
    <w:p w14:paraId="2C2A1427" w14:textId="4CA84268" w:rsidR="00E3227D" w:rsidRPr="00484E12" w:rsidRDefault="00E3227D" w:rsidP="00E3227D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484E12">
        <w:rPr>
          <w:rFonts w:ascii="Times New Roman" w:hAnsi="Times New Roman" w:cs="Times New Roman"/>
        </w:rPr>
        <w:t xml:space="preserve">ZONA </w:t>
      </w:r>
      <w:r>
        <w:rPr>
          <w:rFonts w:ascii="Times New Roman" w:hAnsi="Times New Roman" w:cs="Times New Roman"/>
        </w:rPr>
        <w:t>4</w:t>
      </w:r>
      <w:r w:rsidRPr="00484E12">
        <w:rPr>
          <w:rFonts w:ascii="Times New Roman" w:hAnsi="Times New Roman" w:cs="Times New Roman"/>
        </w:rPr>
        <w:t>: (30</w:t>
      </w:r>
      <w:r>
        <w:rPr>
          <w:rFonts w:ascii="Times New Roman" w:hAnsi="Times New Roman" w:cs="Times New Roman"/>
        </w:rPr>
        <w:t>60</w:t>
      </w:r>
      <w:r w:rsidRPr="00484E12">
        <w:rPr>
          <w:rFonts w:ascii="Times New Roman" w:hAnsi="Times New Roman" w:cs="Times New Roman"/>
        </w:rPr>
        <w:t xml:space="preserve">) ZONA </w:t>
      </w:r>
      <w:r w:rsidRPr="00377C0B">
        <w:rPr>
          <w:rFonts w:ascii="Times New Roman" w:hAnsi="Times New Roman" w:cs="Times New Roman"/>
        </w:rPr>
        <w:t>DI ATTENZIONE PER FAGLIE ATTIVE E CAPACI (FAC)</w:t>
      </w:r>
      <w:r w:rsidRPr="00484E12">
        <w:rPr>
          <w:rFonts w:ascii="Times New Roman" w:hAnsi="Times New Roman" w:cs="Times New Roman"/>
        </w:rPr>
        <w:t xml:space="preserve"> </w:t>
      </w:r>
    </w:p>
    <w:p w14:paraId="3428791D" w14:textId="48FEF639" w:rsidR="00E3227D" w:rsidRDefault="00E3227D" w:rsidP="00E3227D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484E12">
        <w:rPr>
          <w:rFonts w:ascii="Times New Roman" w:hAnsi="Times New Roman" w:cs="Times New Roman"/>
        </w:rPr>
        <w:t xml:space="preserve">ZONA </w:t>
      </w:r>
      <w:r>
        <w:rPr>
          <w:rFonts w:ascii="Times New Roman" w:hAnsi="Times New Roman" w:cs="Times New Roman"/>
        </w:rPr>
        <w:t>5</w:t>
      </w:r>
      <w:r w:rsidRPr="00484E12">
        <w:rPr>
          <w:rFonts w:ascii="Times New Roman" w:hAnsi="Times New Roman" w:cs="Times New Roman"/>
        </w:rPr>
        <w:t>: (30</w:t>
      </w:r>
      <w:r>
        <w:rPr>
          <w:rFonts w:ascii="Times New Roman" w:hAnsi="Times New Roman" w:cs="Times New Roman"/>
        </w:rPr>
        <w:t>50</w:t>
      </w:r>
      <w:r w:rsidRPr="00484E12">
        <w:rPr>
          <w:rFonts w:ascii="Times New Roman" w:hAnsi="Times New Roman" w:cs="Times New Roman"/>
        </w:rPr>
        <w:t xml:space="preserve">) ZONA </w:t>
      </w:r>
      <w:r w:rsidRPr="00377C0B">
        <w:rPr>
          <w:rFonts w:ascii="Times New Roman" w:hAnsi="Times New Roman" w:cs="Times New Roman"/>
        </w:rPr>
        <w:t xml:space="preserve">DI ATTENZIONE PER </w:t>
      </w:r>
      <w:r>
        <w:rPr>
          <w:rFonts w:ascii="Times New Roman" w:hAnsi="Times New Roman" w:cs="Times New Roman"/>
        </w:rPr>
        <w:t>LIQUEFAZIONE</w:t>
      </w:r>
      <w:r w:rsidRPr="00377C0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LQ</w:t>
      </w:r>
      <w:r w:rsidRPr="00377C0B">
        <w:rPr>
          <w:rFonts w:ascii="Times New Roman" w:hAnsi="Times New Roman" w:cs="Times New Roman"/>
        </w:rPr>
        <w:t>)</w:t>
      </w:r>
    </w:p>
    <w:p w14:paraId="3E25790B" w14:textId="7B7A73BC" w:rsidR="00175204" w:rsidRPr="007904FE" w:rsidRDefault="00175204" w:rsidP="00377C0B">
      <w:pPr>
        <w:spacing w:before="120" w:line="276" w:lineRule="auto"/>
        <w:jc w:val="both"/>
        <w:rPr>
          <w:rFonts w:ascii="Times New Roman" w:hAnsi="Times New Roman" w:cs="Times New Roman"/>
          <w:color w:val="FF0000"/>
        </w:rPr>
      </w:pPr>
      <w:r w:rsidRPr="007904FE">
        <w:rPr>
          <w:rFonts w:ascii="Times New Roman" w:hAnsi="Times New Roman" w:cs="Times New Roman"/>
          <w:color w:val="FF0000"/>
          <w:highlight w:val="yellow"/>
        </w:rPr>
        <w:t>……</w:t>
      </w:r>
    </w:p>
    <w:p w14:paraId="44A0E824" w14:textId="77777777" w:rsidR="00377C0B" w:rsidRDefault="00377C0B" w:rsidP="000A6E2C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</w:p>
    <w:p w14:paraId="1465E2B7" w14:textId="03EA6CAD" w:rsidR="00C874A0" w:rsidRPr="00466C4D" w:rsidRDefault="00466C4D" w:rsidP="000A6E2C">
      <w:pPr>
        <w:spacing w:line="276" w:lineRule="auto"/>
        <w:jc w:val="both"/>
        <w:rPr>
          <w:rFonts w:ascii="Times New Roman" w:hAnsi="Times New Roman" w:cs="Times New Roman"/>
        </w:rPr>
      </w:pPr>
      <w:r w:rsidRPr="00466C4D">
        <w:rPr>
          <w:rFonts w:ascii="Times New Roman" w:hAnsi="Times New Roman" w:cs="Times New Roman"/>
        </w:rPr>
        <w:t xml:space="preserve">come da </w:t>
      </w:r>
      <w:r>
        <w:rPr>
          <w:rFonts w:ascii="Times New Roman" w:hAnsi="Times New Roman" w:cs="Times New Roman"/>
        </w:rPr>
        <w:t xml:space="preserve">stralcio cartografico </w:t>
      </w:r>
      <w:r w:rsidRPr="00466C4D">
        <w:rPr>
          <w:rFonts w:ascii="Times New Roman" w:hAnsi="Times New Roman" w:cs="Times New Roman"/>
        </w:rPr>
        <w:t>allegat</w:t>
      </w:r>
      <w:r>
        <w:rPr>
          <w:rFonts w:ascii="Times New Roman" w:hAnsi="Times New Roman" w:cs="Times New Roman"/>
        </w:rPr>
        <w:t>o</w:t>
      </w:r>
      <w:r w:rsidRPr="00466C4D">
        <w:rPr>
          <w:rFonts w:ascii="Times New Roman" w:hAnsi="Times New Roman" w:cs="Times New Roman"/>
        </w:rPr>
        <w:t xml:space="preserve"> al presente</w:t>
      </w:r>
      <w:r>
        <w:rPr>
          <w:rFonts w:ascii="Times New Roman" w:hAnsi="Times New Roman" w:cs="Times New Roman"/>
        </w:rPr>
        <w:t xml:space="preserve"> POL </w:t>
      </w:r>
      <w:r w:rsidRPr="00466C4D">
        <w:rPr>
          <w:rFonts w:ascii="Times New Roman" w:hAnsi="Times New Roman" w:cs="Times New Roman"/>
          <w:color w:val="FF0000"/>
        </w:rPr>
        <w:t xml:space="preserve">(allegare cartografia delle MOPS </w:t>
      </w:r>
      <w:r w:rsidR="00007841">
        <w:rPr>
          <w:rFonts w:ascii="Times New Roman" w:hAnsi="Times New Roman" w:cs="Times New Roman"/>
          <w:color w:val="FF0000"/>
        </w:rPr>
        <w:t xml:space="preserve">della MS1 </w:t>
      </w:r>
      <w:r w:rsidRPr="00466C4D">
        <w:rPr>
          <w:rFonts w:ascii="Times New Roman" w:hAnsi="Times New Roman" w:cs="Times New Roman"/>
          <w:color w:val="FF0000"/>
        </w:rPr>
        <w:t xml:space="preserve">in scala adeguata leggibile con evidenziate le zone che si propone di </w:t>
      </w:r>
      <w:r w:rsidRPr="00007841">
        <w:rPr>
          <w:rFonts w:ascii="Times New Roman" w:hAnsi="Times New Roman" w:cs="Times New Roman"/>
          <w:color w:val="FF0000"/>
        </w:rPr>
        <w:t>approfondire</w:t>
      </w:r>
      <w:r w:rsidR="00007841" w:rsidRPr="00007841">
        <w:rPr>
          <w:rFonts w:ascii="Times New Roman" w:hAnsi="Times New Roman" w:cs="Times New Roman"/>
          <w:color w:val="FF0000"/>
        </w:rPr>
        <w:t xml:space="preserve"> e </w:t>
      </w:r>
      <w:proofErr w:type="gramStart"/>
      <w:r w:rsidR="00007841" w:rsidRPr="00007841">
        <w:rPr>
          <w:rFonts w:ascii="Times New Roman" w:hAnsi="Times New Roman" w:cs="Times New Roman"/>
          <w:color w:val="FF0000"/>
        </w:rPr>
        <w:t xml:space="preserve">le </w:t>
      </w:r>
      <w:r w:rsidR="00007841">
        <w:rPr>
          <w:rFonts w:ascii="Times New Roman" w:hAnsi="Times New Roman" w:cs="Times New Roman"/>
          <w:color w:val="FF0000"/>
        </w:rPr>
        <w:t xml:space="preserve"> </w:t>
      </w:r>
      <w:r w:rsidR="00007841" w:rsidRPr="00007841">
        <w:rPr>
          <w:rFonts w:ascii="Times New Roman" w:hAnsi="Times New Roman" w:cs="Times New Roman"/>
          <w:color w:val="FF0000"/>
        </w:rPr>
        <w:t>indicazioni</w:t>
      </w:r>
      <w:proofErr w:type="gramEnd"/>
      <w:r w:rsidR="00007841" w:rsidRPr="00007841">
        <w:rPr>
          <w:rFonts w:ascii="Times New Roman" w:hAnsi="Times New Roman" w:cs="Times New Roman"/>
          <w:color w:val="FF0000"/>
        </w:rPr>
        <w:t xml:space="preserve"> geologiche</w:t>
      </w:r>
      <w:r w:rsidRPr="00007841">
        <w:rPr>
          <w:rFonts w:ascii="Times New Roman" w:hAnsi="Times New Roman" w:cs="Times New Roman"/>
          <w:color w:val="FF0000"/>
        </w:rPr>
        <w:t>).</w:t>
      </w:r>
      <w:r w:rsidRPr="00466C4D">
        <w:rPr>
          <w:rFonts w:ascii="Times New Roman" w:hAnsi="Times New Roman" w:cs="Times New Roman"/>
          <w:color w:val="FF0000"/>
        </w:rPr>
        <w:t xml:space="preserve"> </w:t>
      </w:r>
    </w:p>
    <w:p w14:paraId="490328FC" w14:textId="77777777" w:rsidR="00C874A0" w:rsidRDefault="00C874A0" w:rsidP="000A6E2C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</w:p>
    <w:p w14:paraId="72F853E5" w14:textId="43D4A30B" w:rsidR="000A6E2C" w:rsidRPr="00B87C03" w:rsidRDefault="00E35B78" w:rsidP="000A6E2C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>S</w:t>
      </w:r>
      <w:r w:rsidR="000A6E2C" w:rsidRPr="00B87C03">
        <w:rPr>
          <w:rFonts w:ascii="Times New Roman" w:hAnsi="Times New Roman" w:cs="Times New Roman"/>
          <w:color w:val="FF0000"/>
          <w:highlight w:val="yellow"/>
        </w:rPr>
        <w:t>i raccomanda di definire le aree di studio attraverso una ragionata analisi de</w:t>
      </w:r>
      <w:r>
        <w:rPr>
          <w:rFonts w:ascii="Times New Roman" w:hAnsi="Times New Roman" w:cs="Times New Roman"/>
          <w:color w:val="FF0000"/>
          <w:highlight w:val="yellow"/>
        </w:rPr>
        <w:t xml:space="preserve">lle criticità </w:t>
      </w:r>
      <w:r w:rsidRPr="00B87C03">
        <w:rPr>
          <w:rFonts w:ascii="Times New Roman" w:hAnsi="Times New Roman" w:cs="Times New Roman"/>
          <w:color w:val="FF0000"/>
          <w:highlight w:val="yellow"/>
        </w:rPr>
        <w:t>emers</w:t>
      </w:r>
      <w:r>
        <w:rPr>
          <w:rFonts w:ascii="Times New Roman" w:hAnsi="Times New Roman" w:cs="Times New Roman"/>
          <w:color w:val="FF0000"/>
          <w:highlight w:val="yellow"/>
        </w:rPr>
        <w:t>e</w:t>
      </w:r>
      <w:r w:rsidRPr="00B87C03">
        <w:rPr>
          <w:rFonts w:ascii="Times New Roman" w:hAnsi="Times New Roman" w:cs="Times New Roman"/>
          <w:color w:val="FF0000"/>
          <w:highlight w:val="yellow"/>
        </w:rPr>
        <w:t xml:space="preserve"> dallo </w:t>
      </w:r>
      <w:r>
        <w:rPr>
          <w:rFonts w:ascii="Times New Roman" w:hAnsi="Times New Roman" w:cs="Times New Roman"/>
          <w:color w:val="FF0000"/>
          <w:highlight w:val="yellow"/>
        </w:rPr>
        <w:t>s</w:t>
      </w:r>
      <w:r w:rsidRPr="00B87C03">
        <w:rPr>
          <w:rFonts w:ascii="Times New Roman" w:hAnsi="Times New Roman" w:cs="Times New Roman"/>
          <w:color w:val="FF0000"/>
          <w:highlight w:val="yellow"/>
        </w:rPr>
        <w:t xml:space="preserve">tudio </w:t>
      </w:r>
      <w:r>
        <w:rPr>
          <w:rFonts w:ascii="Times New Roman" w:hAnsi="Times New Roman" w:cs="Times New Roman"/>
          <w:color w:val="FF0000"/>
          <w:highlight w:val="yellow"/>
        </w:rPr>
        <w:t xml:space="preserve">di </w:t>
      </w:r>
      <w:r w:rsidRPr="00B87C03">
        <w:rPr>
          <w:rFonts w:ascii="Times New Roman" w:hAnsi="Times New Roman" w:cs="Times New Roman"/>
          <w:color w:val="FF0000"/>
          <w:highlight w:val="yellow"/>
        </w:rPr>
        <w:t>MS1</w:t>
      </w:r>
      <w:r>
        <w:rPr>
          <w:rFonts w:ascii="Times New Roman" w:hAnsi="Times New Roman" w:cs="Times New Roman"/>
          <w:color w:val="FF0000"/>
          <w:highlight w:val="yellow"/>
        </w:rPr>
        <w:t xml:space="preserve"> nel rispetto dei </w:t>
      </w:r>
      <w:r w:rsidR="000A6E2C" w:rsidRPr="00B87C03">
        <w:rPr>
          <w:rFonts w:ascii="Times New Roman" w:hAnsi="Times New Roman" w:cs="Times New Roman"/>
          <w:color w:val="FF0000"/>
          <w:highlight w:val="yellow"/>
        </w:rPr>
        <w:t xml:space="preserve">criteri di cui all’art. 7 della O.C.D.P.C. n. 532/2018 </w:t>
      </w:r>
      <w:r>
        <w:rPr>
          <w:rFonts w:ascii="Times New Roman" w:hAnsi="Times New Roman" w:cs="Times New Roman"/>
          <w:color w:val="FF0000"/>
          <w:highlight w:val="yellow"/>
        </w:rPr>
        <w:t>che dovranno poi essere puntualmente dimostrati nel successivo paragrafo 3</w:t>
      </w:r>
      <w:r w:rsidR="000A6E2C" w:rsidRPr="00B87C03">
        <w:rPr>
          <w:rFonts w:ascii="Times New Roman" w:hAnsi="Times New Roman" w:cs="Times New Roman"/>
          <w:color w:val="FF0000"/>
          <w:highlight w:val="yellow"/>
        </w:rPr>
        <w:t>.</w:t>
      </w:r>
    </w:p>
    <w:p w14:paraId="09788219" w14:textId="77777777" w:rsidR="000A6E2C" w:rsidRPr="00B87C03" w:rsidRDefault="000A6E2C" w:rsidP="000A6E2C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 w:rsidRPr="00B87C03">
        <w:rPr>
          <w:rFonts w:ascii="Times New Roman" w:hAnsi="Times New Roman" w:cs="Times New Roman"/>
          <w:color w:val="FF0000"/>
          <w:highlight w:val="yellow"/>
        </w:rPr>
        <w:t xml:space="preserve">Si suggerisce di accompagnare l’analisi con stralci rappresentativi della </w:t>
      </w:r>
      <w:r w:rsidRPr="00B87C03">
        <w:rPr>
          <w:rFonts w:ascii="Times New Roman" w:hAnsi="Times New Roman" w:cs="Times New Roman"/>
          <w:i/>
          <w:color w:val="FF0000"/>
          <w:highlight w:val="yellow"/>
        </w:rPr>
        <w:t xml:space="preserve">Carta Geologico – </w:t>
      </w:r>
      <w:r w:rsidRPr="00B87C03">
        <w:rPr>
          <w:rFonts w:ascii="Times New Roman" w:hAnsi="Times New Roman" w:cs="Times New Roman"/>
          <w:color w:val="FF0000"/>
          <w:highlight w:val="yellow"/>
        </w:rPr>
        <w:t xml:space="preserve">Tecnica per la Microzonazione sismica (CGT – MS) e della </w:t>
      </w:r>
      <w:r w:rsidRPr="00B87C03">
        <w:rPr>
          <w:rFonts w:ascii="Times New Roman" w:hAnsi="Times New Roman" w:cs="Times New Roman"/>
          <w:i/>
          <w:color w:val="FF0000"/>
          <w:highlight w:val="yellow"/>
        </w:rPr>
        <w:t>Carta delle Microzone Omogenee in Prospettiva Sismica</w:t>
      </w:r>
      <w:r w:rsidRPr="00B87C03">
        <w:rPr>
          <w:rFonts w:ascii="Times New Roman" w:hAnsi="Times New Roman" w:cs="Times New Roman"/>
          <w:color w:val="FF0000"/>
          <w:highlight w:val="yellow"/>
        </w:rPr>
        <w:t xml:space="preserve"> (Carta delle MOPS).</w:t>
      </w:r>
    </w:p>
    <w:p w14:paraId="6F239C4C" w14:textId="5E8C7685" w:rsidR="000A6E2C" w:rsidRPr="00B87C03" w:rsidRDefault="000A6E2C" w:rsidP="000A6E2C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 w:rsidRPr="00B87C03">
        <w:rPr>
          <w:rFonts w:ascii="Times New Roman" w:hAnsi="Times New Roman" w:cs="Times New Roman"/>
          <w:color w:val="FF0000"/>
          <w:highlight w:val="yellow"/>
        </w:rPr>
        <w:t>In particolare, si consiglia di sovrapporre le aree oggetto di MS</w:t>
      </w:r>
      <w:r>
        <w:rPr>
          <w:rFonts w:ascii="Times New Roman" w:hAnsi="Times New Roman" w:cs="Times New Roman"/>
          <w:color w:val="FF0000"/>
          <w:highlight w:val="yellow"/>
        </w:rPr>
        <w:t xml:space="preserve"> </w:t>
      </w:r>
      <w:r w:rsidRPr="00B87C03">
        <w:rPr>
          <w:rFonts w:ascii="Times New Roman" w:hAnsi="Times New Roman" w:cs="Times New Roman"/>
          <w:color w:val="FF0000"/>
          <w:highlight w:val="yellow"/>
        </w:rPr>
        <w:t>2</w:t>
      </w:r>
      <w:r>
        <w:rPr>
          <w:rFonts w:ascii="Times New Roman" w:hAnsi="Times New Roman" w:cs="Times New Roman"/>
          <w:color w:val="FF0000"/>
          <w:highlight w:val="yellow"/>
        </w:rPr>
        <w:t xml:space="preserve"> e </w:t>
      </w:r>
      <w:r w:rsidRPr="00B87C03">
        <w:rPr>
          <w:rFonts w:ascii="Times New Roman" w:hAnsi="Times New Roman" w:cs="Times New Roman"/>
          <w:color w:val="FF0000"/>
          <w:highlight w:val="yellow"/>
        </w:rPr>
        <w:t xml:space="preserve">3 su quelle definite nella Carta delle MOPS al fine di evidenziare il grado di coerenza della scelta ed evitare di analizzare </w:t>
      </w:r>
      <w:r w:rsidR="00F641A1">
        <w:rPr>
          <w:rFonts w:ascii="Times New Roman" w:hAnsi="Times New Roman" w:cs="Times New Roman"/>
          <w:color w:val="FF0000"/>
          <w:highlight w:val="yellow"/>
        </w:rPr>
        <w:t>zone non soggette ad approfondimento (</w:t>
      </w:r>
      <w:r w:rsidRPr="00B87C03">
        <w:rPr>
          <w:rFonts w:ascii="Times New Roman" w:hAnsi="Times New Roman" w:cs="Times New Roman"/>
          <w:color w:val="FF0000"/>
          <w:highlight w:val="yellow"/>
        </w:rPr>
        <w:t>ad es. aree classificate come stabili</w:t>
      </w:r>
      <w:r w:rsidR="00F641A1">
        <w:rPr>
          <w:rFonts w:ascii="Times New Roman" w:hAnsi="Times New Roman" w:cs="Times New Roman"/>
          <w:color w:val="FF0000"/>
          <w:highlight w:val="yellow"/>
        </w:rPr>
        <w:t>)</w:t>
      </w:r>
      <w:r w:rsidRPr="00B87C03">
        <w:rPr>
          <w:rFonts w:ascii="Times New Roman" w:hAnsi="Times New Roman" w:cs="Times New Roman"/>
          <w:color w:val="FF0000"/>
          <w:highlight w:val="yellow"/>
        </w:rPr>
        <w:t>.</w:t>
      </w:r>
    </w:p>
    <w:p w14:paraId="38E162F9" w14:textId="77777777" w:rsidR="00B87C03" w:rsidRDefault="00B87C03" w:rsidP="00041926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</w:p>
    <w:p w14:paraId="36B61649" w14:textId="5637508D" w:rsidR="00E116BF" w:rsidRPr="00041926" w:rsidRDefault="00DB3D67" w:rsidP="00954DB8">
      <w:pPr>
        <w:pStyle w:val="Titolo1"/>
        <w:numPr>
          <w:ilvl w:val="0"/>
          <w:numId w:val="23"/>
        </w:numPr>
        <w:spacing w:after="24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08594800"/>
      <w:r>
        <w:rPr>
          <w:rFonts w:ascii="Times New Roman" w:hAnsi="Times New Roman" w:cs="Times New Roman"/>
          <w:color w:val="auto"/>
          <w:sz w:val="24"/>
          <w:szCs w:val="24"/>
        </w:rPr>
        <w:t>Verifica del rispetto dei c</w:t>
      </w:r>
      <w:r w:rsidR="0002624B" w:rsidRPr="00041926">
        <w:rPr>
          <w:rFonts w:ascii="Times New Roman" w:hAnsi="Times New Roman" w:cs="Times New Roman"/>
          <w:color w:val="auto"/>
          <w:sz w:val="24"/>
          <w:szCs w:val="24"/>
        </w:rPr>
        <w:t xml:space="preserve">riteri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imposti dall’art. 7 </w:t>
      </w:r>
      <w:r w:rsidRPr="00DB3D67">
        <w:rPr>
          <w:rFonts w:ascii="Times New Roman" w:hAnsi="Times New Roman" w:cs="Times New Roman"/>
          <w:color w:val="auto"/>
          <w:sz w:val="24"/>
          <w:szCs w:val="24"/>
        </w:rPr>
        <w:t>della O.C.D.P.C. n. 532/2018</w:t>
      </w:r>
      <w:bookmarkEnd w:id="3"/>
    </w:p>
    <w:p w14:paraId="03E5AA65" w14:textId="6EFEDF0A" w:rsidR="003750FB" w:rsidRDefault="00E56A00" w:rsidP="004420DE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E56A00">
        <w:rPr>
          <w:rFonts w:ascii="Times New Roman" w:hAnsi="Times New Roman" w:cs="Times New Roman"/>
        </w:rPr>
        <w:t xml:space="preserve">Il presente paragrafo </w:t>
      </w:r>
      <w:r w:rsidR="000A6E2C" w:rsidRPr="00E56A00">
        <w:rPr>
          <w:rFonts w:ascii="Times New Roman" w:hAnsi="Times New Roman" w:cs="Times New Roman"/>
        </w:rPr>
        <w:t>defini</w:t>
      </w:r>
      <w:r w:rsidRPr="00E56A00">
        <w:rPr>
          <w:rFonts w:ascii="Times New Roman" w:hAnsi="Times New Roman" w:cs="Times New Roman"/>
        </w:rPr>
        <w:t xml:space="preserve">sce </w:t>
      </w:r>
      <w:r w:rsidR="003750FB" w:rsidRPr="00E56A00">
        <w:rPr>
          <w:rFonts w:ascii="Times New Roman" w:hAnsi="Times New Roman" w:cs="Times New Roman"/>
        </w:rPr>
        <w:t xml:space="preserve">e quantifica (ove possibile) il rispetto dei </w:t>
      </w:r>
      <w:r w:rsidR="000A6E2C" w:rsidRPr="00E56A00">
        <w:rPr>
          <w:rFonts w:ascii="Times New Roman" w:hAnsi="Times New Roman" w:cs="Times New Roman"/>
        </w:rPr>
        <w:t xml:space="preserve">criteri </w:t>
      </w:r>
      <w:r w:rsidR="003750FB" w:rsidRPr="00E56A00">
        <w:rPr>
          <w:rFonts w:ascii="Times New Roman" w:hAnsi="Times New Roman" w:cs="Times New Roman"/>
        </w:rPr>
        <w:t>imposti dall’art. 7 della OCDPC 532/2018 e dalle Specifiche tecniche regionali approvate in allegato C alla DGR 693/2021.</w:t>
      </w:r>
    </w:p>
    <w:p w14:paraId="42BF8502" w14:textId="73A794D4" w:rsidR="00CD08F8" w:rsidRDefault="007709E8" w:rsidP="007709E8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7709E8">
        <w:rPr>
          <w:rFonts w:ascii="Times New Roman" w:hAnsi="Times New Roman" w:cs="Times New Roman"/>
        </w:rPr>
        <w:t>Gli studi di MS di livello 1 hanno interessato il ______ % (min 70 %) della superficie complessiva, pari a ____________ kmq (da dati ISTAT 2021), dei centri e nuclei abitati del Comune</w:t>
      </w:r>
      <w:r>
        <w:rPr>
          <w:rStyle w:val="Rimandonotaapidipagina"/>
          <w:rFonts w:ascii="Times New Roman" w:hAnsi="Times New Roman" w:cs="Times New Roman"/>
        </w:rPr>
        <w:footnoteReference w:id="1"/>
      </w:r>
      <w:r w:rsidRPr="007709E8">
        <w:rPr>
          <w:rFonts w:ascii="Times New Roman" w:hAnsi="Times New Roman" w:cs="Times New Roman"/>
        </w:rPr>
        <w:t xml:space="preserve"> di __________________.</w:t>
      </w:r>
      <w:r>
        <w:rPr>
          <w:rFonts w:ascii="Times New Roman" w:hAnsi="Times New Roman" w:cs="Times New Roman"/>
        </w:rPr>
        <w:t xml:space="preserve"> </w:t>
      </w:r>
      <w:r w:rsidRPr="007709E8">
        <w:rPr>
          <w:rFonts w:ascii="Times New Roman" w:hAnsi="Times New Roman" w:cs="Times New Roman"/>
        </w:rPr>
        <w:t>Pertanto, è possibile procedere agli approfondimenti di livello 2 e/o 3</w:t>
      </w:r>
      <w:r w:rsidR="00484E12">
        <w:rPr>
          <w:rFonts w:ascii="Times New Roman" w:hAnsi="Times New Roman" w:cs="Times New Roman"/>
        </w:rPr>
        <w:t>.</w:t>
      </w:r>
    </w:p>
    <w:p w14:paraId="7BBE75BF" w14:textId="163562DC" w:rsidR="004420DE" w:rsidRPr="004420DE" w:rsidRDefault="004420DE" w:rsidP="004420DE">
      <w:pPr>
        <w:spacing w:before="120" w:line="276" w:lineRule="auto"/>
        <w:jc w:val="both"/>
        <w:rPr>
          <w:rFonts w:ascii="Times New Roman" w:hAnsi="Times New Roman" w:cs="Times New Roman"/>
          <w:color w:val="FF0000"/>
        </w:rPr>
      </w:pPr>
      <w:r w:rsidRPr="004420DE">
        <w:rPr>
          <w:rFonts w:ascii="Times New Roman" w:hAnsi="Times New Roman" w:cs="Times New Roman"/>
          <w:color w:val="FF0000"/>
        </w:rPr>
        <w:t xml:space="preserve">In alternativa: </w:t>
      </w:r>
    </w:p>
    <w:p w14:paraId="4F12916A" w14:textId="37EFB960" w:rsidR="004420DE" w:rsidRDefault="004420DE" w:rsidP="004420DE">
      <w:pPr>
        <w:spacing w:before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studi di MS </w:t>
      </w:r>
      <w:r w:rsidRPr="00CD08F8">
        <w:rPr>
          <w:rFonts w:ascii="Times New Roman" w:hAnsi="Times New Roman" w:cs="Times New Roman"/>
        </w:rPr>
        <w:t xml:space="preserve">di livello 1 </w:t>
      </w:r>
      <w:r>
        <w:rPr>
          <w:rFonts w:ascii="Times New Roman" w:hAnsi="Times New Roman" w:cs="Times New Roman"/>
        </w:rPr>
        <w:t xml:space="preserve">hanno interessato </w:t>
      </w:r>
      <w:r w:rsidR="00F82CDC">
        <w:rPr>
          <w:rFonts w:ascii="Times New Roman" w:hAnsi="Times New Roman" w:cs="Times New Roman"/>
        </w:rPr>
        <w:t xml:space="preserve">una superficie complessiva di _________ kmq per una copertura della </w:t>
      </w:r>
      <w:r w:rsidR="001A1237">
        <w:rPr>
          <w:rFonts w:ascii="Times New Roman" w:hAnsi="Times New Roman" w:cs="Times New Roman"/>
        </w:rPr>
        <w:t>popolazione residente</w:t>
      </w:r>
      <w:r>
        <w:rPr>
          <w:rFonts w:ascii="Times New Roman" w:hAnsi="Times New Roman" w:cs="Times New Roman"/>
        </w:rPr>
        <w:t xml:space="preserve"> di _________ </w:t>
      </w:r>
      <w:r w:rsidR="001A1237">
        <w:rPr>
          <w:rFonts w:ascii="Times New Roman" w:hAnsi="Times New Roman" w:cs="Times New Roman"/>
        </w:rPr>
        <w:t>abitanti</w:t>
      </w:r>
      <w:r>
        <w:rPr>
          <w:rFonts w:ascii="Times New Roman" w:hAnsi="Times New Roman" w:cs="Times New Roman"/>
        </w:rPr>
        <w:t xml:space="preserve"> pari al ______ % (min </w:t>
      </w:r>
      <w:r w:rsidRPr="00CD08F8">
        <w:rPr>
          <w:rFonts w:ascii="Times New Roman" w:hAnsi="Times New Roman" w:cs="Times New Roman"/>
        </w:rPr>
        <w:t xml:space="preserve">70 </w:t>
      </w:r>
      <w:r w:rsidRPr="00CD08F8">
        <w:rPr>
          <w:rFonts w:ascii="Times New Roman" w:hAnsi="Times New Roman" w:cs="Times New Roman"/>
        </w:rPr>
        <w:lastRenderedPageBreak/>
        <w:t>%</w:t>
      </w:r>
      <w:r>
        <w:rPr>
          <w:rFonts w:ascii="Times New Roman" w:hAnsi="Times New Roman" w:cs="Times New Roman"/>
        </w:rPr>
        <w:t>)</w:t>
      </w:r>
      <w:r w:rsidRPr="00CD08F8">
        <w:rPr>
          <w:rFonts w:ascii="Times New Roman" w:hAnsi="Times New Roman" w:cs="Times New Roman"/>
        </w:rPr>
        <w:t xml:space="preserve"> de</w:t>
      </w:r>
      <w:r w:rsidR="001A1237">
        <w:rPr>
          <w:rFonts w:ascii="Times New Roman" w:hAnsi="Times New Roman" w:cs="Times New Roman"/>
        </w:rPr>
        <w:t xml:space="preserve">i residenti </w:t>
      </w:r>
      <w:r w:rsidRPr="00CD08F8">
        <w:rPr>
          <w:rFonts w:ascii="Times New Roman" w:hAnsi="Times New Roman" w:cs="Times New Roman"/>
        </w:rPr>
        <w:t xml:space="preserve">di </w:t>
      </w:r>
      <w:r w:rsidR="001A1237">
        <w:rPr>
          <w:rFonts w:ascii="Times New Roman" w:hAnsi="Times New Roman" w:cs="Times New Roman"/>
        </w:rPr>
        <w:t xml:space="preserve">tutti i </w:t>
      </w:r>
      <w:r w:rsidRPr="00CD08F8">
        <w:rPr>
          <w:rFonts w:ascii="Times New Roman" w:hAnsi="Times New Roman" w:cs="Times New Roman"/>
        </w:rPr>
        <w:t>centri e nuclei abitati</w:t>
      </w:r>
      <w:r>
        <w:rPr>
          <w:rFonts w:ascii="Times New Roman" w:hAnsi="Times New Roman" w:cs="Times New Roman"/>
        </w:rPr>
        <w:t xml:space="preserve"> del Comune </w:t>
      </w:r>
      <w:r w:rsidR="001A1237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__________________ pari a ____________ </w:t>
      </w:r>
      <w:r w:rsidR="001A1237">
        <w:rPr>
          <w:rFonts w:ascii="Times New Roman" w:hAnsi="Times New Roman" w:cs="Times New Roman"/>
        </w:rPr>
        <w:t>(Istat 2021).</w:t>
      </w:r>
      <w:r>
        <w:rPr>
          <w:rFonts w:ascii="Times New Roman" w:hAnsi="Times New Roman" w:cs="Times New Roman"/>
        </w:rPr>
        <w:t xml:space="preserve"> Pertanto, è possibile procedere agli approfondimenti di livello 2 e/o 3.</w:t>
      </w:r>
    </w:p>
    <w:p w14:paraId="191E55F6" w14:textId="77777777" w:rsidR="004420DE" w:rsidRDefault="004420DE" w:rsidP="004420DE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33FAA52E" w14:textId="4A8427A2" w:rsidR="00484E12" w:rsidRPr="00E56A00" w:rsidRDefault="00484E12" w:rsidP="004420DE">
      <w:pPr>
        <w:spacing w:before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Gli approfondimenti relativi alle microzone ________ (indicare le zone) interessano in tutto/in parte l’insediamento storico</w:t>
      </w:r>
      <w:r w:rsidR="004420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(zona </w:t>
      </w:r>
      <w:r w:rsidR="004420D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Centro storico</w:t>
      </w:r>
      <w:r w:rsidR="007671A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perimetrata da</w:t>
      </w:r>
      <w:r w:rsidR="004420DE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PRG</w:t>
      </w:r>
      <w:r w:rsidR="007671A4">
        <w:rPr>
          <w:rFonts w:ascii="Times New Roman" w:hAnsi="Times New Roman" w:cs="Times New Roman"/>
        </w:rPr>
        <w:t xml:space="preserve"> o in mancanza il centro Capoluogo</w:t>
      </w:r>
      <w:r>
        <w:rPr>
          <w:rFonts w:ascii="Times New Roman" w:hAnsi="Times New Roman" w:cs="Times New Roman"/>
        </w:rPr>
        <w:t>) del Comune _________ sito in _______________</w:t>
      </w:r>
      <w:r w:rsidR="004420DE">
        <w:rPr>
          <w:rFonts w:ascii="Times New Roman" w:hAnsi="Times New Roman" w:cs="Times New Roman"/>
        </w:rPr>
        <w:t xml:space="preserve"> </w:t>
      </w:r>
      <w:r w:rsidR="004420DE" w:rsidRPr="004420DE">
        <w:rPr>
          <w:rFonts w:ascii="Times New Roman" w:hAnsi="Times New Roman" w:cs="Times New Roman"/>
          <w:color w:val="FF0000"/>
        </w:rPr>
        <w:t>(indicare eventuale località se diversa dal capoluogo)</w:t>
      </w:r>
      <w:r w:rsidR="004420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AC7D4F9" w14:textId="6C4EC7FF" w:rsidR="00AA6C36" w:rsidRPr="00484E12" w:rsidRDefault="00AA6C36" w:rsidP="00E56A00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484E12">
        <w:rPr>
          <w:rFonts w:ascii="Times New Roman" w:hAnsi="Times New Roman" w:cs="Times New Roman"/>
        </w:rPr>
        <w:t xml:space="preserve">Gli </w:t>
      </w:r>
      <w:r w:rsidR="00484E12" w:rsidRPr="00484E12">
        <w:rPr>
          <w:rFonts w:ascii="Times New Roman" w:hAnsi="Times New Roman" w:cs="Times New Roman"/>
        </w:rPr>
        <w:t>approfondimenti</w:t>
      </w:r>
      <w:r w:rsidRPr="00484E12">
        <w:rPr>
          <w:rFonts w:ascii="Times New Roman" w:hAnsi="Times New Roman" w:cs="Times New Roman"/>
        </w:rPr>
        <w:t xml:space="preserve"> di livello ___ </w:t>
      </w:r>
      <w:r w:rsidRPr="00484E12">
        <w:rPr>
          <w:rFonts w:ascii="Times New Roman" w:hAnsi="Times New Roman" w:cs="Times New Roman"/>
          <w:color w:val="FF0000"/>
        </w:rPr>
        <w:t>(specificare se 2 o 3)</w:t>
      </w:r>
      <w:r w:rsidRPr="00484E12">
        <w:rPr>
          <w:rFonts w:ascii="Times New Roman" w:hAnsi="Times New Roman" w:cs="Times New Roman"/>
        </w:rPr>
        <w:t xml:space="preserve"> saranno condotti nelle seguenti microaree a comportamento sismico omogeneo individuate nella carta delle MOPS nella MS1:</w:t>
      </w:r>
    </w:p>
    <w:p w14:paraId="20C02832" w14:textId="2E4D9B7A" w:rsidR="00AA6C36" w:rsidRDefault="00AA6C36" w:rsidP="00E56A00">
      <w:pPr>
        <w:spacing w:before="120"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>esempio:</w:t>
      </w:r>
    </w:p>
    <w:p w14:paraId="1F02BFC7" w14:textId="4CB18806" w:rsidR="00AA6C36" w:rsidRPr="00484E12" w:rsidRDefault="00AA6C36" w:rsidP="00E56A00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484E12">
        <w:rPr>
          <w:rFonts w:ascii="Times New Roman" w:hAnsi="Times New Roman" w:cs="Times New Roman"/>
        </w:rPr>
        <w:t>ZONA 1: (</w:t>
      </w:r>
      <w:r w:rsidR="008B69B6">
        <w:rPr>
          <w:rFonts w:ascii="Times New Roman" w:hAnsi="Times New Roman" w:cs="Times New Roman"/>
        </w:rPr>
        <w:t>2</w:t>
      </w:r>
      <w:r w:rsidRPr="00484E12">
        <w:rPr>
          <w:rFonts w:ascii="Times New Roman" w:hAnsi="Times New Roman" w:cs="Times New Roman"/>
        </w:rPr>
        <w:t>001) ZONA STABILE SU</w:t>
      </w:r>
      <w:r w:rsidR="00484E12" w:rsidRPr="00484E12">
        <w:rPr>
          <w:rFonts w:ascii="Times New Roman" w:hAnsi="Times New Roman" w:cs="Times New Roman"/>
        </w:rPr>
        <w:t>S</w:t>
      </w:r>
      <w:r w:rsidRPr="00484E12">
        <w:rPr>
          <w:rFonts w:ascii="Times New Roman" w:hAnsi="Times New Roman" w:cs="Times New Roman"/>
        </w:rPr>
        <w:t xml:space="preserve">CETTIBILE DI AMPLIFICAZIONE </w:t>
      </w:r>
    </w:p>
    <w:p w14:paraId="37B71313" w14:textId="14C6BF29" w:rsidR="00AA6C36" w:rsidRPr="00484E12" w:rsidRDefault="007D229D" w:rsidP="00AA6C36">
      <w:pPr>
        <w:spacing w:before="120" w:line="276" w:lineRule="auto"/>
        <w:ind w:left="567"/>
        <w:jc w:val="both"/>
        <w:rPr>
          <w:rFonts w:ascii="Times New Roman" w:hAnsi="Times New Roman" w:cs="Times New Roman"/>
        </w:rPr>
      </w:pPr>
      <w:r w:rsidRPr="00484E12">
        <w:rPr>
          <w:rFonts w:ascii="Times New Roman" w:hAnsi="Times New Roman" w:cs="Times New Roman"/>
        </w:rPr>
        <w:t>superficie complessiva</w:t>
      </w:r>
      <w:r w:rsidR="00AA6C36" w:rsidRPr="00484E12">
        <w:rPr>
          <w:rFonts w:ascii="Times New Roman" w:hAnsi="Times New Roman" w:cs="Times New Roman"/>
        </w:rPr>
        <w:t>_________ kmq</w:t>
      </w:r>
    </w:p>
    <w:p w14:paraId="512F9F43" w14:textId="310A59E8" w:rsidR="00AA6C36" w:rsidRPr="00484E12" w:rsidRDefault="007D229D" w:rsidP="00AA6C36">
      <w:pPr>
        <w:spacing w:before="120" w:line="276" w:lineRule="auto"/>
        <w:ind w:left="567"/>
        <w:jc w:val="both"/>
        <w:rPr>
          <w:rFonts w:ascii="Times New Roman" w:hAnsi="Times New Roman" w:cs="Times New Roman"/>
        </w:rPr>
      </w:pPr>
      <w:r w:rsidRPr="00484E12">
        <w:rPr>
          <w:rFonts w:ascii="Times New Roman" w:hAnsi="Times New Roman" w:cs="Times New Roman"/>
        </w:rPr>
        <w:t xml:space="preserve">popolazione residente </w:t>
      </w:r>
      <w:r w:rsidR="00AA6C36" w:rsidRPr="00484E12">
        <w:rPr>
          <w:rFonts w:ascii="Times New Roman" w:hAnsi="Times New Roman" w:cs="Times New Roman"/>
        </w:rPr>
        <w:t>(</w:t>
      </w:r>
      <w:r w:rsidRPr="00484E12">
        <w:rPr>
          <w:rFonts w:ascii="Times New Roman" w:hAnsi="Times New Roman" w:cs="Times New Roman"/>
        </w:rPr>
        <w:t>Istat</w:t>
      </w:r>
      <w:r w:rsidR="00AA6C36" w:rsidRPr="00484E12">
        <w:rPr>
          <w:rFonts w:ascii="Times New Roman" w:hAnsi="Times New Roman" w:cs="Times New Roman"/>
        </w:rPr>
        <w:t>) _______________*</w:t>
      </w:r>
    </w:p>
    <w:p w14:paraId="3429F357" w14:textId="4869147E" w:rsidR="00576BEC" w:rsidRPr="00484E12" w:rsidRDefault="00576BEC" w:rsidP="00AA6C36">
      <w:pPr>
        <w:spacing w:before="120" w:line="276" w:lineRule="auto"/>
        <w:ind w:left="567"/>
        <w:jc w:val="both"/>
        <w:rPr>
          <w:rFonts w:ascii="Times New Roman" w:hAnsi="Times New Roman" w:cs="Times New Roman"/>
        </w:rPr>
      </w:pPr>
    </w:p>
    <w:p w14:paraId="2F6D6BA7" w14:textId="3907C89F" w:rsidR="00576BEC" w:rsidRPr="00484E12" w:rsidRDefault="00576BEC" w:rsidP="00576BEC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484E12">
        <w:rPr>
          <w:rFonts w:ascii="Times New Roman" w:hAnsi="Times New Roman" w:cs="Times New Roman"/>
        </w:rPr>
        <w:t>ZONA 2: (</w:t>
      </w:r>
      <w:r w:rsidR="008B69B6">
        <w:rPr>
          <w:rFonts w:ascii="Times New Roman" w:hAnsi="Times New Roman" w:cs="Times New Roman"/>
        </w:rPr>
        <w:t>2</w:t>
      </w:r>
      <w:r w:rsidRPr="00484E12">
        <w:rPr>
          <w:rFonts w:ascii="Times New Roman" w:hAnsi="Times New Roman" w:cs="Times New Roman"/>
        </w:rPr>
        <w:t>002) ZONA STABILE SU</w:t>
      </w:r>
      <w:r w:rsidR="00484E12" w:rsidRPr="00484E12">
        <w:rPr>
          <w:rFonts w:ascii="Times New Roman" w:hAnsi="Times New Roman" w:cs="Times New Roman"/>
        </w:rPr>
        <w:t>S</w:t>
      </w:r>
      <w:r w:rsidRPr="00484E12">
        <w:rPr>
          <w:rFonts w:ascii="Times New Roman" w:hAnsi="Times New Roman" w:cs="Times New Roman"/>
        </w:rPr>
        <w:t xml:space="preserve">CETTIBILE DI AMPLIFICAZIONE </w:t>
      </w:r>
    </w:p>
    <w:p w14:paraId="13C7AF53" w14:textId="14101A15" w:rsidR="00576BEC" w:rsidRPr="00484E12" w:rsidRDefault="007D229D" w:rsidP="00576BEC">
      <w:pPr>
        <w:spacing w:before="120" w:line="276" w:lineRule="auto"/>
        <w:ind w:left="567"/>
        <w:jc w:val="both"/>
        <w:rPr>
          <w:rFonts w:ascii="Times New Roman" w:hAnsi="Times New Roman" w:cs="Times New Roman"/>
        </w:rPr>
      </w:pPr>
      <w:r w:rsidRPr="00484E12">
        <w:rPr>
          <w:rFonts w:ascii="Times New Roman" w:hAnsi="Times New Roman" w:cs="Times New Roman"/>
        </w:rPr>
        <w:t>superficie complessiva</w:t>
      </w:r>
      <w:r w:rsidR="00576BEC" w:rsidRPr="00484E12">
        <w:rPr>
          <w:rFonts w:ascii="Times New Roman" w:hAnsi="Times New Roman" w:cs="Times New Roman"/>
        </w:rPr>
        <w:t>_________ kmq</w:t>
      </w:r>
    </w:p>
    <w:p w14:paraId="6E9DCBD5" w14:textId="6A2250F9" w:rsidR="00576BEC" w:rsidRPr="00484E12" w:rsidRDefault="007D229D" w:rsidP="00576BEC">
      <w:pPr>
        <w:spacing w:before="120" w:line="276" w:lineRule="auto"/>
        <w:ind w:left="567"/>
        <w:jc w:val="both"/>
        <w:rPr>
          <w:rFonts w:ascii="Times New Roman" w:hAnsi="Times New Roman" w:cs="Times New Roman"/>
        </w:rPr>
      </w:pPr>
      <w:r w:rsidRPr="00484E12">
        <w:rPr>
          <w:rFonts w:ascii="Times New Roman" w:hAnsi="Times New Roman" w:cs="Times New Roman"/>
        </w:rPr>
        <w:t xml:space="preserve">popolazione residente </w:t>
      </w:r>
      <w:r w:rsidR="00576BEC" w:rsidRPr="00484E12">
        <w:rPr>
          <w:rFonts w:ascii="Times New Roman" w:hAnsi="Times New Roman" w:cs="Times New Roman"/>
        </w:rPr>
        <w:t>(</w:t>
      </w:r>
      <w:r w:rsidRPr="00484E12">
        <w:rPr>
          <w:rFonts w:ascii="Times New Roman" w:hAnsi="Times New Roman" w:cs="Times New Roman"/>
        </w:rPr>
        <w:t>Istat</w:t>
      </w:r>
      <w:r w:rsidR="00576BEC" w:rsidRPr="00484E12">
        <w:rPr>
          <w:rFonts w:ascii="Times New Roman" w:hAnsi="Times New Roman" w:cs="Times New Roman"/>
        </w:rPr>
        <w:t>) _______________*</w:t>
      </w:r>
    </w:p>
    <w:p w14:paraId="0243EEFC" w14:textId="4BF2C509" w:rsidR="00576BEC" w:rsidRDefault="00576BEC" w:rsidP="00AA6C36">
      <w:pPr>
        <w:spacing w:before="120" w:line="276" w:lineRule="auto"/>
        <w:ind w:left="567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>…….</w:t>
      </w:r>
    </w:p>
    <w:p w14:paraId="7702546A" w14:textId="77777777" w:rsidR="00576BEC" w:rsidRDefault="00576BEC" w:rsidP="00AA6C36">
      <w:pPr>
        <w:spacing w:before="120" w:line="276" w:lineRule="auto"/>
        <w:ind w:left="567"/>
        <w:jc w:val="both"/>
        <w:rPr>
          <w:rFonts w:ascii="Times New Roman" w:hAnsi="Times New Roman" w:cs="Times New Roman"/>
          <w:color w:val="FF0000"/>
          <w:highlight w:val="yellow"/>
        </w:rPr>
      </w:pPr>
    </w:p>
    <w:p w14:paraId="61FD2D10" w14:textId="42B73610" w:rsidR="00AA6C36" w:rsidRPr="00AA6C36" w:rsidRDefault="00AA6C36" w:rsidP="00576BEC">
      <w:pPr>
        <w:pStyle w:val="Paragrafoelenco"/>
        <w:numPr>
          <w:ilvl w:val="0"/>
          <w:numId w:val="22"/>
        </w:numPr>
        <w:spacing w:before="120" w:line="276" w:lineRule="auto"/>
        <w:ind w:left="426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 xml:space="preserve">Dato obbligatorio se non si compila il dato della superficie o se non viene rispettato il criterio </w:t>
      </w:r>
      <w:r w:rsidR="00DD56F5">
        <w:rPr>
          <w:rFonts w:ascii="Times New Roman" w:hAnsi="Times New Roman" w:cs="Times New Roman"/>
          <w:color w:val="FF0000"/>
          <w:highlight w:val="yellow"/>
        </w:rPr>
        <w:t>della superficie minima del 40%</w:t>
      </w:r>
      <w:r w:rsidR="00576BEC">
        <w:rPr>
          <w:rFonts w:ascii="Times New Roman" w:hAnsi="Times New Roman" w:cs="Times New Roman"/>
          <w:color w:val="FF0000"/>
          <w:highlight w:val="yellow"/>
        </w:rPr>
        <w:t xml:space="preserve"> </w:t>
      </w:r>
      <w:r w:rsidR="00576BEC" w:rsidRPr="00576BEC">
        <w:rPr>
          <w:rFonts w:ascii="Times New Roman" w:hAnsi="Times New Roman" w:cs="Times New Roman"/>
          <w:color w:val="FF0000"/>
          <w:highlight w:val="yellow"/>
        </w:rPr>
        <w:t>complessiva di centri e nuclei abitati</w:t>
      </w:r>
      <w:r w:rsidR="007D229D">
        <w:rPr>
          <w:rFonts w:ascii="Times New Roman" w:hAnsi="Times New Roman" w:cs="Times New Roman"/>
          <w:color w:val="FF0000"/>
          <w:highlight w:val="yellow"/>
        </w:rPr>
        <w:t xml:space="preserve"> da dato Istat 2021</w:t>
      </w:r>
    </w:p>
    <w:p w14:paraId="15B24D73" w14:textId="77777777" w:rsidR="00622E62" w:rsidRPr="00622E62" w:rsidRDefault="00622E62" w:rsidP="00622E62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622E62">
        <w:rPr>
          <w:rFonts w:ascii="Times New Roman" w:hAnsi="Times New Roman" w:cs="Times New Roman"/>
        </w:rPr>
        <w:t xml:space="preserve">In conclusione, gli studi di MS </w:t>
      </w:r>
      <w:r w:rsidRPr="00622E62">
        <w:rPr>
          <w:rFonts w:ascii="Times New Roman" w:hAnsi="Times New Roman" w:cs="Times New Roman"/>
          <w:color w:val="FF0000"/>
          <w:highlight w:val="yellow"/>
        </w:rPr>
        <w:t>2 e/o 3</w:t>
      </w:r>
      <w:r w:rsidRPr="00622E62">
        <w:rPr>
          <w:rFonts w:ascii="Times New Roman" w:hAnsi="Times New Roman" w:cs="Times New Roman"/>
          <w:color w:val="FF0000"/>
        </w:rPr>
        <w:t xml:space="preserve"> </w:t>
      </w:r>
      <w:r w:rsidRPr="00622E62">
        <w:rPr>
          <w:rFonts w:ascii="Times New Roman" w:hAnsi="Times New Roman" w:cs="Times New Roman"/>
        </w:rPr>
        <w:t xml:space="preserve">sopra indicati nel dettaglio, saranno condotti su una superficie territoriale complessiva pari a ________ kmq </w:t>
      </w:r>
      <w:r w:rsidRPr="00622E62">
        <w:rPr>
          <w:rFonts w:ascii="Times New Roman" w:hAnsi="Times New Roman" w:cs="Times New Roman"/>
          <w:color w:val="FF0000"/>
        </w:rPr>
        <w:t xml:space="preserve">(sommare le superfici delle singole zone) </w:t>
      </w:r>
      <w:r w:rsidRPr="00622E62">
        <w:rPr>
          <w:rFonts w:ascii="Times New Roman" w:hAnsi="Times New Roman" w:cs="Times New Roman"/>
        </w:rPr>
        <w:t xml:space="preserve">che interessa </w:t>
      </w:r>
    </w:p>
    <w:p w14:paraId="7451F789" w14:textId="77777777" w:rsidR="00622E62" w:rsidRPr="00622E62" w:rsidRDefault="00622E62" w:rsidP="00622E62">
      <w:pPr>
        <w:spacing w:before="120" w:line="276" w:lineRule="auto"/>
        <w:ind w:left="720"/>
        <w:jc w:val="both"/>
        <w:rPr>
          <w:rFonts w:ascii="Times New Roman" w:hAnsi="Times New Roman" w:cs="Times New Roman"/>
        </w:rPr>
      </w:pPr>
      <w:r w:rsidRPr="00622E62">
        <w:rPr>
          <w:rFonts w:ascii="Times New Roman" w:hAnsi="Times New Roman" w:cs="Times New Roman"/>
        </w:rPr>
        <w:t>il _____ % (min 40%) della superficie complessiva del Comune considerando tutti i centri ed i nuclei abitati (censiti da Istat).</w:t>
      </w:r>
    </w:p>
    <w:p w14:paraId="07923CE8" w14:textId="77777777" w:rsidR="00622E62" w:rsidRPr="0028647F" w:rsidRDefault="00622E62" w:rsidP="00622E62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28647F">
        <w:rPr>
          <w:rFonts w:ascii="Times New Roman" w:hAnsi="Times New Roman" w:cs="Times New Roman"/>
        </w:rPr>
        <w:t>o in alternativa:</w:t>
      </w:r>
    </w:p>
    <w:p w14:paraId="103746C2" w14:textId="77777777" w:rsidR="00622E62" w:rsidRPr="00622E62" w:rsidRDefault="00622E62" w:rsidP="00622E62">
      <w:pPr>
        <w:spacing w:before="120" w:line="276" w:lineRule="auto"/>
        <w:ind w:left="720"/>
        <w:jc w:val="both"/>
        <w:rPr>
          <w:rFonts w:ascii="Times New Roman" w:hAnsi="Times New Roman" w:cs="Times New Roman"/>
        </w:rPr>
      </w:pPr>
      <w:r w:rsidRPr="00622E62">
        <w:rPr>
          <w:rFonts w:ascii="Times New Roman" w:hAnsi="Times New Roman" w:cs="Times New Roman"/>
        </w:rPr>
        <w:t xml:space="preserve">il _____ % (min 40%) dei residenti complessivi di tutti i centri e nuclei abitati del Comune di __________________ pari a ____________ (Istat 2021). </w:t>
      </w:r>
    </w:p>
    <w:p w14:paraId="05F3E22B" w14:textId="77777777" w:rsidR="00954DB8" w:rsidRDefault="00954DB8" w:rsidP="00622E62">
      <w:pPr>
        <w:spacing w:before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33A235FA" w14:textId="6303056C" w:rsidR="00622E62" w:rsidRPr="0028647F" w:rsidRDefault="00622E62" w:rsidP="00622E62">
      <w:pPr>
        <w:spacing w:before="120" w:line="276" w:lineRule="auto"/>
        <w:jc w:val="both"/>
        <w:rPr>
          <w:rFonts w:ascii="Times New Roman" w:hAnsi="Times New Roman" w:cs="Times New Roman"/>
          <w:b/>
          <w:bCs/>
        </w:rPr>
      </w:pPr>
      <w:r w:rsidRPr="0028647F">
        <w:rPr>
          <w:rFonts w:ascii="Times New Roman" w:hAnsi="Times New Roman" w:cs="Times New Roman"/>
          <w:b/>
          <w:bCs/>
        </w:rPr>
        <w:t xml:space="preserve">Pertanto, </w:t>
      </w:r>
      <w:r w:rsidR="00C66EEF">
        <w:rPr>
          <w:rFonts w:ascii="Times New Roman" w:hAnsi="Times New Roman" w:cs="Times New Roman"/>
          <w:b/>
          <w:bCs/>
        </w:rPr>
        <w:t xml:space="preserve">verificato il rispetto delle condizioni e dei criteri stabiliti dall’art. 7 dell’OCDPC 532/2018, </w:t>
      </w:r>
      <w:r w:rsidRPr="0028647F">
        <w:rPr>
          <w:rFonts w:ascii="Times New Roman" w:hAnsi="Times New Roman" w:cs="Times New Roman"/>
          <w:b/>
          <w:bCs/>
        </w:rPr>
        <w:t>su tali zone è possibile procedere agli approfondimenti di livello 2 e/o 3.</w:t>
      </w:r>
    </w:p>
    <w:p w14:paraId="2E2BD535" w14:textId="2B1EA6C3" w:rsidR="00AA6C36" w:rsidRDefault="00C47CCA" w:rsidP="00E56A00">
      <w:pPr>
        <w:spacing w:before="120"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 w:rsidRPr="00C47CCA">
        <w:rPr>
          <w:rFonts w:ascii="Times New Roman" w:hAnsi="Times New Roman" w:cs="Times New Roman"/>
          <w:color w:val="FF0000"/>
          <w:highlight w:val="yellow"/>
        </w:rPr>
        <w:lastRenderedPageBreak/>
        <w:t xml:space="preserve">Per circoscrivere l’area urbanizzata dei centri e dei nuclei o frazioni abitate far riferimento ai limiti del PRG. </w:t>
      </w:r>
      <w:r>
        <w:rPr>
          <w:rFonts w:ascii="Times New Roman" w:hAnsi="Times New Roman" w:cs="Times New Roman"/>
          <w:color w:val="FF0000"/>
          <w:highlight w:val="yellow"/>
        </w:rPr>
        <w:t>Per il calcolo delle superfici s</w:t>
      </w:r>
      <w:r w:rsidRPr="00C47CCA">
        <w:rPr>
          <w:rFonts w:ascii="Times New Roman" w:hAnsi="Times New Roman" w:cs="Times New Roman"/>
          <w:color w:val="FF0000"/>
          <w:highlight w:val="yellow"/>
        </w:rPr>
        <w:t xml:space="preserve">ovrapporre i limiti delle MOPS da approfondire con </w:t>
      </w:r>
      <w:r w:rsidR="00DF6495" w:rsidRPr="00C47CCA">
        <w:rPr>
          <w:rFonts w:ascii="Times New Roman" w:hAnsi="Times New Roman" w:cs="Times New Roman"/>
          <w:color w:val="FF0000"/>
          <w:highlight w:val="yellow"/>
        </w:rPr>
        <w:t>i limiti</w:t>
      </w:r>
      <w:r w:rsidRPr="00C47CCA">
        <w:rPr>
          <w:rFonts w:ascii="Times New Roman" w:hAnsi="Times New Roman" w:cs="Times New Roman"/>
          <w:color w:val="FF0000"/>
          <w:highlight w:val="yellow"/>
        </w:rPr>
        <w:t xml:space="preserve"> del PRG e calcolare</w:t>
      </w:r>
      <w:r>
        <w:rPr>
          <w:rFonts w:ascii="Times New Roman" w:hAnsi="Times New Roman" w:cs="Times New Roman"/>
          <w:color w:val="FF0000"/>
          <w:highlight w:val="yellow"/>
        </w:rPr>
        <w:t xml:space="preserve"> l’area di intersezione. </w:t>
      </w:r>
    </w:p>
    <w:p w14:paraId="1CF8738B" w14:textId="6EFA2ECF" w:rsidR="00C47CCA" w:rsidRPr="00C47CCA" w:rsidRDefault="00C47CCA" w:rsidP="00E56A00">
      <w:pPr>
        <w:spacing w:before="120"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 w:rsidRPr="00DF6495">
        <w:rPr>
          <w:rFonts w:ascii="Times New Roman" w:hAnsi="Times New Roman" w:cs="Times New Roman"/>
          <w:color w:val="FF0000"/>
          <w:highlight w:val="yellow"/>
          <w:u w:val="single"/>
        </w:rPr>
        <w:t>Non suddividere le zone perimetrate dalle MOPS!</w:t>
      </w:r>
      <w:r>
        <w:rPr>
          <w:rFonts w:ascii="Times New Roman" w:hAnsi="Times New Roman" w:cs="Times New Roman"/>
          <w:color w:val="FF0000"/>
          <w:highlight w:val="yellow"/>
        </w:rPr>
        <w:t xml:space="preserve"> Mantenere la vestizione originale degli standard </w:t>
      </w:r>
      <w:proofErr w:type="spellStart"/>
      <w:r>
        <w:rPr>
          <w:rFonts w:ascii="Times New Roman" w:hAnsi="Times New Roman" w:cs="Times New Roman"/>
          <w:color w:val="FF0000"/>
          <w:highlight w:val="yellow"/>
        </w:rPr>
        <w:t>gis</w:t>
      </w:r>
      <w:proofErr w:type="spellEnd"/>
      <w:r>
        <w:rPr>
          <w:rFonts w:ascii="Times New Roman" w:hAnsi="Times New Roman" w:cs="Times New Roman"/>
          <w:color w:val="FF0000"/>
          <w:highlight w:val="yellow"/>
        </w:rPr>
        <w:t xml:space="preserve"> per le MOPS sullo sfondo e aggiungere una campitura per evidenziare la porzione di intersezione tra la MOPS e l’area urbanizzata (centri e nuclei </w:t>
      </w:r>
      <w:proofErr w:type="spellStart"/>
      <w:r>
        <w:rPr>
          <w:rFonts w:ascii="Times New Roman" w:hAnsi="Times New Roman" w:cs="Times New Roman"/>
          <w:color w:val="FF0000"/>
          <w:highlight w:val="yellow"/>
        </w:rPr>
        <w:t>istat</w:t>
      </w:r>
      <w:proofErr w:type="spellEnd"/>
      <w:r>
        <w:rPr>
          <w:rFonts w:ascii="Times New Roman" w:hAnsi="Times New Roman" w:cs="Times New Roman"/>
          <w:color w:val="FF0000"/>
          <w:highlight w:val="yellow"/>
        </w:rPr>
        <w:t xml:space="preserve">) da PRG. </w:t>
      </w:r>
    </w:p>
    <w:p w14:paraId="4DF23327" w14:textId="4E873BAA" w:rsidR="00CB5B01" w:rsidRPr="00954DB8" w:rsidRDefault="00954DB8" w:rsidP="00954DB8">
      <w:pPr>
        <w:pStyle w:val="Titolo1"/>
        <w:numPr>
          <w:ilvl w:val="0"/>
          <w:numId w:val="23"/>
        </w:numPr>
        <w:spacing w:after="24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08594801"/>
      <w:r w:rsidRPr="00954DB8">
        <w:rPr>
          <w:rFonts w:ascii="Times New Roman" w:hAnsi="Times New Roman" w:cs="Times New Roman"/>
          <w:color w:val="auto"/>
          <w:sz w:val="24"/>
          <w:szCs w:val="24"/>
        </w:rPr>
        <w:t>Livello di approfondimento</w:t>
      </w:r>
      <w:bookmarkEnd w:id="4"/>
      <w:r w:rsidRPr="00954DB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9B52283" w14:textId="77777777" w:rsidR="00CB5B01" w:rsidRDefault="00CB5B01" w:rsidP="00364801">
      <w:pPr>
        <w:spacing w:line="276" w:lineRule="auto"/>
        <w:jc w:val="both"/>
        <w:rPr>
          <w:rFonts w:ascii="Times New Roman" w:hAnsi="Times New Roman" w:cs="Times New Roman"/>
        </w:rPr>
      </w:pPr>
    </w:p>
    <w:p w14:paraId="4B5E0F63" w14:textId="27283E7E" w:rsidR="00364801" w:rsidRPr="00CB5B01" w:rsidRDefault="00364801" w:rsidP="00364801">
      <w:pPr>
        <w:spacing w:line="276" w:lineRule="auto"/>
        <w:jc w:val="both"/>
        <w:rPr>
          <w:rFonts w:ascii="Times New Roman" w:hAnsi="Times New Roman" w:cs="Times New Roman"/>
        </w:rPr>
      </w:pPr>
      <w:r w:rsidRPr="00CB5B01">
        <w:rPr>
          <w:rFonts w:ascii="Times New Roman" w:hAnsi="Times New Roman" w:cs="Times New Roman"/>
        </w:rPr>
        <w:t>Sulle seguenti zone stabili soggette ad amplificazioni locali, indicate nella MS1:</w:t>
      </w:r>
    </w:p>
    <w:p w14:paraId="5E99F096" w14:textId="77777777" w:rsidR="00364801" w:rsidRDefault="00364801" w:rsidP="00364801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33C04A03" w14:textId="245C43FA" w:rsidR="00364801" w:rsidRPr="00484E12" w:rsidRDefault="00364801" w:rsidP="00364801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484E12">
        <w:rPr>
          <w:rFonts w:ascii="Times New Roman" w:hAnsi="Times New Roman" w:cs="Times New Roman"/>
        </w:rPr>
        <w:t>ZONA 1: (</w:t>
      </w:r>
      <w:r w:rsidR="008B69B6">
        <w:rPr>
          <w:rFonts w:ascii="Times New Roman" w:hAnsi="Times New Roman" w:cs="Times New Roman"/>
        </w:rPr>
        <w:t>2</w:t>
      </w:r>
      <w:r w:rsidRPr="00484E12">
        <w:rPr>
          <w:rFonts w:ascii="Times New Roman" w:hAnsi="Times New Roman" w:cs="Times New Roman"/>
        </w:rPr>
        <w:t xml:space="preserve">001) ZONA STABILE SUSCETTIBILE DI AMPLIFICAZIONE </w:t>
      </w:r>
    </w:p>
    <w:p w14:paraId="330F3E7E" w14:textId="179CF974" w:rsidR="00364801" w:rsidRPr="00484E12" w:rsidRDefault="00364801" w:rsidP="00364801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484E12">
        <w:rPr>
          <w:rFonts w:ascii="Times New Roman" w:hAnsi="Times New Roman" w:cs="Times New Roman"/>
        </w:rPr>
        <w:t>ZONA 2: (</w:t>
      </w:r>
      <w:r w:rsidR="008B69B6">
        <w:rPr>
          <w:rFonts w:ascii="Times New Roman" w:hAnsi="Times New Roman" w:cs="Times New Roman"/>
        </w:rPr>
        <w:t>2</w:t>
      </w:r>
      <w:r w:rsidRPr="00484E12">
        <w:rPr>
          <w:rFonts w:ascii="Times New Roman" w:hAnsi="Times New Roman" w:cs="Times New Roman"/>
        </w:rPr>
        <w:t xml:space="preserve">002) ZONA STABILE SUSCETTIBILE DI AMPLIFICAZIONE </w:t>
      </w:r>
    </w:p>
    <w:p w14:paraId="63027D50" w14:textId="27E3DE20" w:rsidR="00364801" w:rsidRDefault="00364801" w:rsidP="00364801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……..</w:t>
      </w:r>
    </w:p>
    <w:p w14:paraId="6BCD3881" w14:textId="3AFDA69F" w:rsidR="00364801" w:rsidRDefault="00364801" w:rsidP="00364801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2FEE020C" w14:textId="412466E5" w:rsidR="00364801" w:rsidRPr="00364801" w:rsidRDefault="00364801" w:rsidP="00364801">
      <w:pPr>
        <w:spacing w:line="276" w:lineRule="auto"/>
        <w:jc w:val="both"/>
        <w:rPr>
          <w:rFonts w:ascii="Times New Roman" w:hAnsi="Times New Roman" w:cs="Times New Roman"/>
        </w:rPr>
      </w:pPr>
      <w:r w:rsidRPr="00364801">
        <w:rPr>
          <w:rFonts w:ascii="Times New Roman" w:hAnsi="Times New Roman" w:cs="Times New Roman"/>
          <w:color w:val="FF0000"/>
          <w:highlight w:val="yellow"/>
        </w:rPr>
        <w:t>è/non è</w:t>
      </w:r>
      <w:r>
        <w:rPr>
          <w:rFonts w:ascii="Times New Roman" w:hAnsi="Times New Roman" w:cs="Times New Roman"/>
          <w:color w:val="FF0000"/>
        </w:rPr>
        <w:t xml:space="preserve"> </w:t>
      </w:r>
      <w:r w:rsidRPr="00364801">
        <w:rPr>
          <w:rFonts w:ascii="Times New Roman" w:hAnsi="Times New Roman" w:cs="Times New Roman"/>
        </w:rPr>
        <w:t xml:space="preserve">possibile eseguire approfondimenti di livello </w:t>
      </w:r>
      <w:proofErr w:type="gramStart"/>
      <w:r w:rsidRPr="00364801">
        <w:rPr>
          <w:rFonts w:ascii="Times New Roman" w:hAnsi="Times New Roman" w:cs="Times New Roman"/>
        </w:rPr>
        <w:t>2</w:t>
      </w:r>
      <w:proofErr w:type="gramEnd"/>
      <w:r w:rsidRPr="00364801">
        <w:rPr>
          <w:rFonts w:ascii="Times New Roman" w:hAnsi="Times New Roman" w:cs="Times New Roman"/>
        </w:rPr>
        <w:t xml:space="preserve"> in quanto le caratteristiche </w:t>
      </w:r>
      <w:r w:rsidR="00AF78C5">
        <w:rPr>
          <w:rFonts w:ascii="Times New Roman" w:hAnsi="Times New Roman" w:cs="Times New Roman"/>
        </w:rPr>
        <w:t xml:space="preserve">geologiche </w:t>
      </w:r>
      <w:r w:rsidRPr="00364801">
        <w:rPr>
          <w:rFonts w:ascii="Times New Roman" w:hAnsi="Times New Roman" w:cs="Times New Roman"/>
        </w:rPr>
        <w:t>del sito</w:t>
      </w:r>
      <w:r w:rsidR="00AF78C5">
        <w:rPr>
          <w:rFonts w:ascii="Times New Roman" w:hAnsi="Times New Roman" w:cs="Times New Roman"/>
        </w:rPr>
        <w:t xml:space="preserve"> ___________</w:t>
      </w:r>
      <w:r w:rsidRPr="00364801">
        <w:rPr>
          <w:rFonts w:ascii="Times New Roman" w:hAnsi="Times New Roman" w:cs="Times New Roman"/>
        </w:rPr>
        <w:t xml:space="preserve">__________________________________ </w:t>
      </w:r>
      <w:r>
        <w:rPr>
          <w:rFonts w:ascii="Times New Roman" w:hAnsi="Times New Roman" w:cs="Times New Roman"/>
          <w:color w:val="FF0000"/>
        </w:rPr>
        <w:t xml:space="preserve">(specificare nel dettaglio le motivazioni </w:t>
      </w:r>
      <w:r w:rsidRPr="003750FB">
        <w:rPr>
          <w:rFonts w:ascii="Times New Roman" w:hAnsi="Times New Roman" w:cs="Times New Roman"/>
          <w:color w:val="FF0000"/>
        </w:rPr>
        <w:t>geologico-strutturali</w:t>
      </w:r>
      <w:r>
        <w:rPr>
          <w:rFonts w:ascii="Times New Roman" w:hAnsi="Times New Roman" w:cs="Times New Roman"/>
          <w:color w:val="FF0000"/>
        </w:rPr>
        <w:t xml:space="preserve"> che condizionano la scelta) </w:t>
      </w:r>
      <w:r w:rsidRPr="00364801">
        <w:rPr>
          <w:rFonts w:ascii="Times New Roman" w:hAnsi="Times New Roman" w:cs="Times New Roman"/>
          <w:color w:val="FF0000"/>
          <w:highlight w:val="yellow"/>
        </w:rPr>
        <w:t>permettono/ non permettono</w:t>
      </w:r>
      <w:r w:rsidRPr="003750FB">
        <w:rPr>
          <w:rFonts w:ascii="Times New Roman" w:hAnsi="Times New Roman" w:cs="Times New Roman"/>
          <w:color w:val="FF0000"/>
        </w:rPr>
        <w:t xml:space="preserve"> </w:t>
      </w:r>
      <w:r w:rsidRPr="00364801">
        <w:rPr>
          <w:rFonts w:ascii="Times New Roman" w:hAnsi="Times New Roman" w:cs="Times New Roman"/>
        </w:rPr>
        <w:t>l’utilizzo degli abachi nazionali o regionali esistenti</w:t>
      </w:r>
      <w:r w:rsidR="00AF78C5">
        <w:rPr>
          <w:rFonts w:ascii="Times New Roman" w:hAnsi="Times New Roman" w:cs="Times New Roman"/>
        </w:rPr>
        <w:t xml:space="preserve">. Pertanto, su tali zone si procederà alla realizzazione della MS di livello __________ </w:t>
      </w:r>
      <w:r w:rsidR="00AF78C5" w:rsidRPr="00AF78C5">
        <w:rPr>
          <w:rFonts w:ascii="Times New Roman" w:hAnsi="Times New Roman" w:cs="Times New Roman"/>
          <w:color w:val="FF0000"/>
        </w:rPr>
        <w:t>(specificare 2 o 3)</w:t>
      </w:r>
      <w:r w:rsidR="00AF78C5">
        <w:rPr>
          <w:rFonts w:ascii="Times New Roman" w:hAnsi="Times New Roman" w:cs="Times New Roman"/>
        </w:rPr>
        <w:t xml:space="preserve">. </w:t>
      </w:r>
    </w:p>
    <w:p w14:paraId="7DCB1DD2" w14:textId="77777777" w:rsidR="00364801" w:rsidRDefault="00364801" w:rsidP="00364801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593A16DD" w14:textId="11BDF5CA" w:rsidR="00C93327" w:rsidRDefault="00C93327" w:rsidP="00975491">
      <w:pPr>
        <w:spacing w:before="120" w:line="276" w:lineRule="auto"/>
        <w:jc w:val="both"/>
        <w:rPr>
          <w:rFonts w:ascii="Times New Roman" w:hAnsi="Times New Roman" w:cs="Times New Roman"/>
          <w:color w:val="FF0000"/>
        </w:rPr>
      </w:pPr>
      <w:r w:rsidRPr="00C93327">
        <w:rPr>
          <w:rFonts w:ascii="Times New Roman" w:hAnsi="Times New Roman" w:cs="Times New Roman"/>
          <w:color w:val="FF0000"/>
          <w:highlight w:val="yellow"/>
        </w:rPr>
        <w:t>Specificare eventuali criticità che non permettono il rispetto dei requisiti sopra indicati.</w:t>
      </w:r>
    </w:p>
    <w:p w14:paraId="3F8B0AF1" w14:textId="77777777" w:rsidR="00631F48" w:rsidRPr="00C93327" w:rsidRDefault="00631F48" w:rsidP="00975491">
      <w:pPr>
        <w:spacing w:before="120" w:line="276" w:lineRule="auto"/>
        <w:jc w:val="both"/>
        <w:rPr>
          <w:rFonts w:ascii="Times New Roman" w:hAnsi="Times New Roman" w:cs="Times New Roman"/>
          <w:color w:val="FF0000"/>
        </w:rPr>
      </w:pPr>
    </w:p>
    <w:p w14:paraId="1AA6D18D" w14:textId="239B8ADB" w:rsidR="004400D1" w:rsidRPr="00041926" w:rsidRDefault="004400D1" w:rsidP="00954DB8">
      <w:pPr>
        <w:pStyle w:val="Titolo1"/>
        <w:numPr>
          <w:ilvl w:val="0"/>
          <w:numId w:val="23"/>
        </w:numPr>
        <w:spacing w:after="24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08594802"/>
      <w:r>
        <w:rPr>
          <w:rFonts w:ascii="Times New Roman" w:hAnsi="Times New Roman" w:cs="Times New Roman"/>
          <w:color w:val="auto"/>
          <w:sz w:val="24"/>
          <w:szCs w:val="24"/>
        </w:rPr>
        <w:t>Programma delle indagini</w:t>
      </w:r>
      <w:bookmarkEnd w:id="5"/>
    </w:p>
    <w:p w14:paraId="0F19FC0D" w14:textId="5FFBABE7" w:rsidR="003F05B4" w:rsidRPr="003F05B4" w:rsidRDefault="003F05B4" w:rsidP="003F05B4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>P</w:t>
      </w:r>
      <w:r w:rsidRPr="003F05B4">
        <w:rPr>
          <w:rFonts w:ascii="Times New Roman" w:hAnsi="Times New Roman" w:cs="Times New Roman"/>
          <w:color w:val="FF0000"/>
          <w:highlight w:val="yellow"/>
        </w:rPr>
        <w:t xml:space="preserve">reme ricordare che le indagini s.l. oggetto di programmazione sono finalizzate all’acquisizione dei dati necessari per precisare il modello geologico – tecnico da utilizzare per le modellazioni delle amplificazioni di sito. </w:t>
      </w:r>
    </w:p>
    <w:p w14:paraId="6A3AB7DA" w14:textId="78A9FE00" w:rsidR="000B756E" w:rsidRDefault="003F05B4" w:rsidP="003F05B4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 w:rsidRPr="003F05B4">
        <w:rPr>
          <w:rFonts w:ascii="Times New Roman" w:hAnsi="Times New Roman" w:cs="Times New Roman"/>
          <w:color w:val="FF0000"/>
          <w:highlight w:val="yellow"/>
        </w:rPr>
        <w:t xml:space="preserve">Per un ottimale utilizzo delle risorse economiche rese disponibili si raccomanda di indicare le indagini </w:t>
      </w:r>
      <w:r w:rsidR="000B756E">
        <w:rPr>
          <w:rFonts w:ascii="Times New Roman" w:hAnsi="Times New Roman" w:cs="Times New Roman"/>
          <w:color w:val="FF0000"/>
          <w:highlight w:val="yellow"/>
        </w:rPr>
        <w:t xml:space="preserve">già disponibili (indicare la fonte) e quelle </w:t>
      </w:r>
      <w:r w:rsidRPr="003F05B4">
        <w:rPr>
          <w:rFonts w:ascii="Times New Roman" w:hAnsi="Times New Roman" w:cs="Times New Roman"/>
          <w:color w:val="FF0000"/>
          <w:highlight w:val="yellow"/>
        </w:rPr>
        <w:t>da realizzare ex novo</w:t>
      </w:r>
      <w:r w:rsidR="00B115E1">
        <w:rPr>
          <w:rFonts w:ascii="Times New Roman" w:hAnsi="Times New Roman" w:cs="Times New Roman"/>
          <w:color w:val="FF0000"/>
          <w:highlight w:val="yellow"/>
        </w:rPr>
        <w:t xml:space="preserve"> (indicativamente)</w:t>
      </w:r>
      <w:r w:rsidR="000B756E">
        <w:rPr>
          <w:rFonts w:ascii="Times New Roman" w:hAnsi="Times New Roman" w:cs="Times New Roman"/>
          <w:color w:val="FF0000"/>
          <w:highlight w:val="yellow"/>
        </w:rPr>
        <w:t>.</w:t>
      </w:r>
    </w:p>
    <w:p w14:paraId="72E726BB" w14:textId="718FE79A" w:rsidR="003F05B4" w:rsidRPr="003F05B4" w:rsidRDefault="000B756E" w:rsidP="003F05B4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 xml:space="preserve">Le nuove indagini devono essere calibrate sulla base </w:t>
      </w:r>
      <w:r w:rsidR="003F05B4" w:rsidRPr="003F05B4">
        <w:rPr>
          <w:rFonts w:ascii="Times New Roman" w:hAnsi="Times New Roman" w:cs="Times New Roman"/>
          <w:color w:val="FF0000"/>
          <w:highlight w:val="yellow"/>
        </w:rPr>
        <w:t>da un</w:t>
      </w:r>
      <w:r>
        <w:rPr>
          <w:rFonts w:ascii="Times New Roman" w:hAnsi="Times New Roman" w:cs="Times New Roman"/>
          <w:color w:val="FF0000"/>
          <w:highlight w:val="yellow"/>
        </w:rPr>
        <w:t xml:space="preserve">a attenta </w:t>
      </w:r>
      <w:r w:rsidR="003F05B4" w:rsidRPr="003F05B4">
        <w:rPr>
          <w:rFonts w:ascii="Times New Roman" w:hAnsi="Times New Roman" w:cs="Times New Roman"/>
          <w:color w:val="FF0000"/>
          <w:highlight w:val="yellow"/>
        </w:rPr>
        <w:t xml:space="preserve">analisi dei dati contenuti nella Carta delle indagini </w:t>
      </w:r>
      <w:r>
        <w:rPr>
          <w:rFonts w:ascii="Times New Roman" w:hAnsi="Times New Roman" w:cs="Times New Roman"/>
          <w:color w:val="FF0000"/>
          <w:highlight w:val="yellow"/>
        </w:rPr>
        <w:t xml:space="preserve">della MS1 </w:t>
      </w:r>
      <w:r w:rsidR="003F05B4" w:rsidRPr="003F05B4">
        <w:rPr>
          <w:rFonts w:ascii="Times New Roman" w:hAnsi="Times New Roman" w:cs="Times New Roman"/>
          <w:color w:val="FF0000"/>
          <w:highlight w:val="yellow"/>
        </w:rPr>
        <w:t>nonché di quelli resi</w:t>
      </w:r>
      <w:r>
        <w:rPr>
          <w:rFonts w:ascii="Times New Roman" w:hAnsi="Times New Roman" w:cs="Times New Roman"/>
          <w:color w:val="FF0000"/>
          <w:highlight w:val="yellow"/>
        </w:rPr>
        <w:t>si</w:t>
      </w:r>
      <w:r w:rsidR="003F05B4" w:rsidRPr="003F05B4">
        <w:rPr>
          <w:rFonts w:ascii="Times New Roman" w:hAnsi="Times New Roman" w:cs="Times New Roman"/>
          <w:color w:val="FF0000"/>
          <w:highlight w:val="yellow"/>
        </w:rPr>
        <w:t xml:space="preserve"> disponibili </w:t>
      </w:r>
      <w:r>
        <w:rPr>
          <w:rFonts w:ascii="Times New Roman" w:hAnsi="Times New Roman" w:cs="Times New Roman"/>
          <w:color w:val="FF0000"/>
          <w:highlight w:val="yellow"/>
        </w:rPr>
        <w:t>successivamente</w:t>
      </w:r>
      <w:r w:rsidR="003F05B4" w:rsidRPr="003F05B4">
        <w:rPr>
          <w:rFonts w:ascii="Times New Roman" w:hAnsi="Times New Roman" w:cs="Times New Roman"/>
          <w:color w:val="FF0000"/>
          <w:highlight w:val="yellow"/>
        </w:rPr>
        <w:t>.</w:t>
      </w:r>
    </w:p>
    <w:p w14:paraId="28C5D3FD" w14:textId="26ECA460" w:rsidR="003F05B4" w:rsidRPr="003F05B4" w:rsidRDefault="003F05B4" w:rsidP="003F05B4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 w:rsidRPr="003F05B4">
        <w:rPr>
          <w:rFonts w:ascii="Times New Roman" w:hAnsi="Times New Roman" w:cs="Times New Roman"/>
          <w:color w:val="FF0000"/>
          <w:highlight w:val="yellow"/>
        </w:rPr>
        <w:t xml:space="preserve">Attenzione alla profondità dei sondaggi da attrezzare per prove di tipo </w:t>
      </w:r>
      <w:proofErr w:type="spellStart"/>
      <w:r w:rsidRPr="003F05B4">
        <w:rPr>
          <w:rFonts w:ascii="Times New Roman" w:hAnsi="Times New Roman" w:cs="Times New Roman"/>
          <w:color w:val="FF0000"/>
          <w:highlight w:val="yellow"/>
        </w:rPr>
        <w:t>Downhole</w:t>
      </w:r>
      <w:proofErr w:type="spellEnd"/>
      <w:r w:rsidRPr="003F05B4">
        <w:rPr>
          <w:rFonts w:ascii="Times New Roman" w:hAnsi="Times New Roman" w:cs="Times New Roman"/>
          <w:color w:val="FF0000"/>
          <w:highlight w:val="yellow"/>
        </w:rPr>
        <w:t xml:space="preserve"> (DH) che dovrà essere calibrata in ragione del </w:t>
      </w:r>
      <w:proofErr w:type="spellStart"/>
      <w:r w:rsidRPr="003F05B4">
        <w:rPr>
          <w:rFonts w:ascii="Times New Roman" w:hAnsi="Times New Roman" w:cs="Times New Roman"/>
          <w:color w:val="FF0000"/>
          <w:highlight w:val="yellow"/>
        </w:rPr>
        <w:t>bedrock</w:t>
      </w:r>
      <w:proofErr w:type="spellEnd"/>
      <w:r w:rsidRPr="003F05B4">
        <w:rPr>
          <w:rFonts w:ascii="Times New Roman" w:hAnsi="Times New Roman" w:cs="Times New Roman"/>
          <w:color w:val="FF0000"/>
          <w:highlight w:val="yellow"/>
        </w:rPr>
        <w:t xml:space="preserve"> definito nel Modello del sottosuolo di cui allo </w:t>
      </w:r>
      <w:r w:rsidR="00316D3B">
        <w:rPr>
          <w:rFonts w:ascii="Times New Roman" w:hAnsi="Times New Roman" w:cs="Times New Roman"/>
          <w:color w:val="FF0000"/>
          <w:highlight w:val="yellow"/>
        </w:rPr>
        <w:t>s</w:t>
      </w:r>
      <w:r w:rsidRPr="003F05B4">
        <w:rPr>
          <w:rFonts w:ascii="Times New Roman" w:hAnsi="Times New Roman" w:cs="Times New Roman"/>
          <w:color w:val="FF0000"/>
          <w:highlight w:val="yellow"/>
        </w:rPr>
        <w:t>tudio MS1.</w:t>
      </w:r>
    </w:p>
    <w:p w14:paraId="486254B8" w14:textId="5F6AC0AE" w:rsidR="003F05B4" w:rsidRDefault="003F05B4" w:rsidP="003F05B4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 w:rsidRPr="003F05B4">
        <w:rPr>
          <w:rFonts w:ascii="Times New Roman" w:hAnsi="Times New Roman" w:cs="Times New Roman"/>
          <w:color w:val="FF0000"/>
          <w:highlight w:val="yellow"/>
        </w:rPr>
        <w:t>Nel caso di esecuzione di analisi di laboratorio si raccomanda di precisare se verranno effettuate prove dinamiche e cicliche distinte in ragione delle modalità di applicazione delle sollecitazioni dinamiche.</w:t>
      </w:r>
    </w:p>
    <w:p w14:paraId="1D6EA9D5" w14:textId="667C681C" w:rsidR="00316D3B" w:rsidRPr="003F05B4" w:rsidRDefault="00316D3B" w:rsidP="003F05B4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lastRenderedPageBreak/>
        <w:t xml:space="preserve">Specificare la % delle risorse destinate </w:t>
      </w:r>
      <w:r w:rsidR="00F03450">
        <w:rPr>
          <w:rFonts w:ascii="Times New Roman" w:hAnsi="Times New Roman" w:cs="Times New Roman"/>
          <w:color w:val="FF0000"/>
          <w:highlight w:val="yellow"/>
        </w:rPr>
        <w:t>alle indagini rispetto al totale dei fondi assegnati al Comune.</w:t>
      </w:r>
    </w:p>
    <w:p w14:paraId="6311F421" w14:textId="24FD828F" w:rsidR="0002624B" w:rsidRPr="00041926" w:rsidRDefault="004400D1" w:rsidP="00954DB8">
      <w:pPr>
        <w:pStyle w:val="Titolo1"/>
        <w:numPr>
          <w:ilvl w:val="0"/>
          <w:numId w:val="23"/>
        </w:numPr>
        <w:spacing w:after="24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08594803"/>
      <w:r>
        <w:rPr>
          <w:rFonts w:ascii="Times New Roman" w:hAnsi="Times New Roman" w:cs="Times New Roman"/>
          <w:color w:val="auto"/>
          <w:sz w:val="24"/>
          <w:szCs w:val="24"/>
        </w:rPr>
        <w:t>Modalità di esecuzione ed elaborazione dati</w:t>
      </w:r>
      <w:bookmarkEnd w:id="6"/>
    </w:p>
    <w:p w14:paraId="229D9E7D" w14:textId="77777777" w:rsidR="00840EA9" w:rsidRPr="00840EA9" w:rsidRDefault="00840EA9" w:rsidP="00840EA9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840EA9">
        <w:rPr>
          <w:rFonts w:ascii="Times New Roman" w:hAnsi="Times New Roman" w:cs="Times New Roman"/>
        </w:rPr>
        <w:t>……</w:t>
      </w:r>
    </w:p>
    <w:p w14:paraId="09E32524" w14:textId="7B743459" w:rsidR="004E550F" w:rsidRDefault="004E550F" w:rsidP="00041926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>Illustrare le metodologie analitiche di analisi di tipo quantitativ</w:t>
      </w:r>
      <w:r w:rsidR="001B76B1">
        <w:rPr>
          <w:rFonts w:ascii="Times New Roman" w:hAnsi="Times New Roman" w:cs="Times New Roman"/>
          <w:color w:val="FF0000"/>
          <w:highlight w:val="yellow"/>
        </w:rPr>
        <w:t>o</w:t>
      </w:r>
      <w:r>
        <w:rPr>
          <w:rFonts w:ascii="Times New Roman" w:hAnsi="Times New Roman" w:cs="Times New Roman"/>
          <w:color w:val="FF0000"/>
          <w:highlight w:val="yellow"/>
        </w:rPr>
        <w:t xml:space="preserve"> per la definizione </w:t>
      </w:r>
      <w:r w:rsidR="001B76B1" w:rsidRPr="001B76B1">
        <w:rPr>
          <w:rFonts w:ascii="Times New Roman" w:hAnsi="Times New Roman" w:cs="Times New Roman"/>
          <w:color w:val="FF0000"/>
          <w:highlight w:val="yellow"/>
        </w:rPr>
        <w:t xml:space="preserve">e della “Carta di Microzonazione Sismica con approfondimenti”. </w:t>
      </w:r>
      <w:r>
        <w:rPr>
          <w:rFonts w:ascii="Times New Roman" w:hAnsi="Times New Roman" w:cs="Times New Roman"/>
          <w:color w:val="FF0000"/>
          <w:highlight w:val="yellow"/>
        </w:rPr>
        <w:t xml:space="preserve">  </w:t>
      </w:r>
    </w:p>
    <w:p w14:paraId="4A32158F" w14:textId="173E8F82" w:rsidR="00B015A6" w:rsidRDefault="001B76B1" w:rsidP="00041926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>In particolare, s</w:t>
      </w:r>
      <w:r w:rsidR="00B015A6">
        <w:rPr>
          <w:rFonts w:ascii="Times New Roman" w:hAnsi="Times New Roman" w:cs="Times New Roman"/>
          <w:color w:val="FF0000"/>
          <w:highlight w:val="yellow"/>
        </w:rPr>
        <w:t>pecificare il tipo di modellazione 1D o 2D</w:t>
      </w:r>
      <w:r w:rsidR="00EB7123">
        <w:rPr>
          <w:rFonts w:ascii="Times New Roman" w:hAnsi="Times New Roman" w:cs="Times New Roman"/>
          <w:color w:val="FF0000"/>
          <w:highlight w:val="yellow"/>
        </w:rPr>
        <w:t xml:space="preserve"> nel calcolo delle amplificazioni</w:t>
      </w:r>
      <w:r w:rsidR="00B015A6">
        <w:rPr>
          <w:rFonts w:ascii="Times New Roman" w:hAnsi="Times New Roman" w:cs="Times New Roman"/>
          <w:color w:val="FF0000"/>
          <w:highlight w:val="yellow"/>
        </w:rPr>
        <w:t>.</w:t>
      </w:r>
    </w:p>
    <w:p w14:paraId="369A40F9" w14:textId="30289358" w:rsidR="003F05B4" w:rsidRPr="003F05B4" w:rsidRDefault="003F05B4" w:rsidP="00041926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>S</w:t>
      </w:r>
      <w:r w:rsidRPr="003F05B4">
        <w:rPr>
          <w:rFonts w:ascii="Times New Roman" w:hAnsi="Times New Roman" w:cs="Times New Roman"/>
          <w:color w:val="FF0000"/>
          <w:highlight w:val="yellow"/>
        </w:rPr>
        <w:t>i raccomanda di illustrare i codici di calcolo</w:t>
      </w:r>
      <w:r w:rsidR="00D768D3">
        <w:rPr>
          <w:rFonts w:ascii="Times New Roman" w:hAnsi="Times New Roman" w:cs="Times New Roman"/>
          <w:color w:val="FF0000"/>
          <w:highlight w:val="yellow"/>
        </w:rPr>
        <w:t xml:space="preserve"> e gli input sismici</w:t>
      </w:r>
      <w:r w:rsidRPr="003F05B4">
        <w:rPr>
          <w:rFonts w:ascii="Times New Roman" w:hAnsi="Times New Roman" w:cs="Times New Roman"/>
          <w:color w:val="FF0000"/>
          <w:highlight w:val="yellow"/>
        </w:rPr>
        <w:t xml:space="preserve"> che verranno utilizzati per la caratterizzazione sismica quantitativa delle aree da analizzare attraverso la definizione dei valori di amplificazione calcolati negli intervalli di integrazione considerati.</w:t>
      </w:r>
    </w:p>
    <w:p w14:paraId="77311B80" w14:textId="003B1C8F" w:rsidR="004400D1" w:rsidRPr="00041926" w:rsidRDefault="004400D1" w:rsidP="00954DB8">
      <w:pPr>
        <w:pStyle w:val="Titolo1"/>
        <w:numPr>
          <w:ilvl w:val="0"/>
          <w:numId w:val="23"/>
        </w:numPr>
        <w:spacing w:after="24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08594804"/>
      <w:r>
        <w:rPr>
          <w:rFonts w:ascii="Times New Roman" w:hAnsi="Times New Roman" w:cs="Times New Roman"/>
          <w:color w:val="auto"/>
          <w:sz w:val="24"/>
          <w:szCs w:val="24"/>
        </w:rPr>
        <w:t>Cronoprogramma</w:t>
      </w:r>
      <w:bookmarkEnd w:id="7"/>
    </w:p>
    <w:p w14:paraId="54364092" w14:textId="4C31B3C8" w:rsidR="004400D1" w:rsidRPr="003F05B4" w:rsidRDefault="003F05B4" w:rsidP="00041926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>D</w:t>
      </w:r>
      <w:r w:rsidRPr="003F05B4">
        <w:rPr>
          <w:rFonts w:ascii="Times New Roman" w:hAnsi="Times New Roman" w:cs="Times New Roman"/>
          <w:color w:val="FF0000"/>
          <w:highlight w:val="yellow"/>
        </w:rPr>
        <w:t>efinire il cronoprogramma delle attività a partire dall</w:t>
      </w:r>
      <w:r w:rsidR="00B015A6">
        <w:rPr>
          <w:rFonts w:ascii="Times New Roman" w:hAnsi="Times New Roman" w:cs="Times New Roman"/>
          <w:color w:val="FF0000"/>
          <w:highlight w:val="yellow"/>
        </w:rPr>
        <w:t xml:space="preserve">a data di </w:t>
      </w:r>
      <w:r w:rsidRPr="003F05B4">
        <w:rPr>
          <w:rFonts w:ascii="Times New Roman" w:hAnsi="Times New Roman" w:cs="Times New Roman"/>
          <w:color w:val="FF0000"/>
          <w:highlight w:val="yellow"/>
        </w:rPr>
        <w:t>approvazione del POL</w:t>
      </w:r>
      <w:r w:rsidR="00B015A6">
        <w:rPr>
          <w:rFonts w:ascii="Times New Roman" w:hAnsi="Times New Roman" w:cs="Times New Roman"/>
          <w:color w:val="FF0000"/>
          <w:highlight w:val="yellow"/>
        </w:rPr>
        <w:t xml:space="preserve"> (</w:t>
      </w:r>
      <w:r w:rsidR="0026753E">
        <w:rPr>
          <w:rFonts w:ascii="Times New Roman" w:hAnsi="Times New Roman" w:cs="Times New Roman"/>
          <w:color w:val="FF0000"/>
          <w:highlight w:val="yellow"/>
        </w:rPr>
        <w:t xml:space="preserve">senza </w:t>
      </w:r>
      <w:r w:rsidR="00B015A6">
        <w:rPr>
          <w:rFonts w:ascii="Times New Roman" w:hAnsi="Times New Roman" w:cs="Times New Roman"/>
          <w:color w:val="FF0000"/>
          <w:highlight w:val="yellow"/>
        </w:rPr>
        <w:t>indicare</w:t>
      </w:r>
      <w:r w:rsidR="0026753E">
        <w:rPr>
          <w:rFonts w:ascii="Times New Roman" w:hAnsi="Times New Roman" w:cs="Times New Roman"/>
          <w:color w:val="FF0000"/>
          <w:highlight w:val="yellow"/>
        </w:rPr>
        <w:t xml:space="preserve"> la data), nel rispetto della tempistica dei </w:t>
      </w:r>
      <w:proofErr w:type="gramStart"/>
      <w:r w:rsidR="0026753E">
        <w:rPr>
          <w:rFonts w:ascii="Times New Roman" w:hAnsi="Times New Roman" w:cs="Times New Roman"/>
          <w:color w:val="FF0000"/>
          <w:highlight w:val="yellow"/>
        </w:rPr>
        <w:t>6</w:t>
      </w:r>
      <w:proofErr w:type="gramEnd"/>
      <w:r w:rsidR="0026753E">
        <w:rPr>
          <w:rFonts w:ascii="Times New Roman" w:hAnsi="Times New Roman" w:cs="Times New Roman"/>
          <w:color w:val="FF0000"/>
          <w:highlight w:val="yellow"/>
        </w:rPr>
        <w:t xml:space="preserve"> mesi previsti</w:t>
      </w:r>
      <w:r w:rsidRPr="003F05B4">
        <w:rPr>
          <w:rFonts w:ascii="Times New Roman" w:hAnsi="Times New Roman" w:cs="Times New Roman"/>
          <w:color w:val="FF0000"/>
          <w:highlight w:val="yellow"/>
        </w:rPr>
        <w:t>.</w:t>
      </w:r>
    </w:p>
    <w:p w14:paraId="275CF985" w14:textId="77777777" w:rsidR="003F05B4" w:rsidRDefault="003F05B4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259AA8BF" w14:textId="26BBF9AF" w:rsidR="004400D1" w:rsidRPr="00041926" w:rsidRDefault="004400D1" w:rsidP="00954DB8">
      <w:pPr>
        <w:pStyle w:val="Titolo1"/>
        <w:numPr>
          <w:ilvl w:val="0"/>
          <w:numId w:val="23"/>
        </w:numPr>
        <w:spacing w:after="24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08594805"/>
      <w:r>
        <w:rPr>
          <w:rFonts w:ascii="Times New Roman" w:hAnsi="Times New Roman" w:cs="Times New Roman"/>
          <w:color w:val="auto"/>
          <w:sz w:val="24"/>
          <w:szCs w:val="24"/>
        </w:rPr>
        <w:t>Quadro economico di massima</w:t>
      </w:r>
      <w:bookmarkEnd w:id="8"/>
    </w:p>
    <w:p w14:paraId="4AC8F70D" w14:textId="77777777" w:rsidR="000F4949" w:rsidRDefault="003F05B4" w:rsidP="00041926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>D</w:t>
      </w:r>
      <w:r w:rsidRPr="003F05B4">
        <w:rPr>
          <w:rFonts w:ascii="Times New Roman" w:hAnsi="Times New Roman" w:cs="Times New Roman"/>
          <w:color w:val="FF0000"/>
          <w:highlight w:val="yellow"/>
        </w:rPr>
        <w:t xml:space="preserve">efinire le voci di spesa per la realizzazione dello studio avendo cura di distinguere </w:t>
      </w:r>
      <w:r w:rsidR="000F4949">
        <w:rPr>
          <w:rFonts w:ascii="Times New Roman" w:hAnsi="Times New Roman" w:cs="Times New Roman"/>
          <w:color w:val="FF0000"/>
          <w:highlight w:val="yellow"/>
        </w:rPr>
        <w:t xml:space="preserve">le spese per </w:t>
      </w:r>
      <w:r w:rsidRPr="003F05B4">
        <w:rPr>
          <w:rFonts w:ascii="Times New Roman" w:hAnsi="Times New Roman" w:cs="Times New Roman"/>
          <w:color w:val="FF0000"/>
          <w:highlight w:val="yellow"/>
        </w:rPr>
        <w:t>le indagini, le prove di laboratorio</w:t>
      </w:r>
      <w:r w:rsidR="000F4949">
        <w:rPr>
          <w:rFonts w:ascii="Times New Roman" w:hAnsi="Times New Roman" w:cs="Times New Roman"/>
          <w:color w:val="FF0000"/>
          <w:highlight w:val="yellow"/>
        </w:rPr>
        <w:t xml:space="preserve">, </w:t>
      </w:r>
      <w:proofErr w:type="spellStart"/>
      <w:r w:rsidR="000F4949">
        <w:rPr>
          <w:rFonts w:ascii="Times New Roman" w:hAnsi="Times New Roman" w:cs="Times New Roman"/>
          <w:color w:val="FF0000"/>
          <w:highlight w:val="yellow"/>
        </w:rPr>
        <w:t>etc</w:t>
      </w:r>
      <w:proofErr w:type="spellEnd"/>
      <w:r w:rsidR="000F4949">
        <w:rPr>
          <w:rFonts w:ascii="Times New Roman" w:hAnsi="Times New Roman" w:cs="Times New Roman"/>
          <w:color w:val="FF0000"/>
          <w:highlight w:val="yellow"/>
        </w:rPr>
        <w:t xml:space="preserve"> con </w:t>
      </w:r>
      <w:r>
        <w:rPr>
          <w:rFonts w:ascii="Times New Roman" w:hAnsi="Times New Roman" w:cs="Times New Roman"/>
          <w:color w:val="FF0000"/>
          <w:highlight w:val="yellow"/>
        </w:rPr>
        <w:t xml:space="preserve">gli onorari </w:t>
      </w:r>
      <w:r w:rsidR="000F4949">
        <w:rPr>
          <w:rFonts w:ascii="Times New Roman" w:hAnsi="Times New Roman" w:cs="Times New Roman"/>
          <w:color w:val="FF0000"/>
          <w:highlight w:val="yellow"/>
        </w:rPr>
        <w:t xml:space="preserve">e </w:t>
      </w:r>
      <w:r>
        <w:rPr>
          <w:rFonts w:ascii="Times New Roman" w:hAnsi="Times New Roman" w:cs="Times New Roman"/>
          <w:color w:val="FF0000"/>
          <w:highlight w:val="yellow"/>
        </w:rPr>
        <w:t>le varie consulenze (come ad es</w:t>
      </w:r>
      <w:r w:rsidR="00DB65CB">
        <w:rPr>
          <w:rFonts w:ascii="Times New Roman" w:hAnsi="Times New Roman" w:cs="Times New Roman"/>
          <w:color w:val="FF0000"/>
          <w:highlight w:val="yellow"/>
        </w:rPr>
        <w:t>.</w:t>
      </w:r>
      <w:r>
        <w:rPr>
          <w:rFonts w:ascii="Times New Roman" w:hAnsi="Times New Roman" w:cs="Times New Roman"/>
          <w:color w:val="FF0000"/>
          <w:highlight w:val="yellow"/>
        </w:rPr>
        <w:t xml:space="preserve">  collaboratore junior</w:t>
      </w:r>
      <w:r w:rsidR="00B115E1">
        <w:rPr>
          <w:rFonts w:ascii="Times New Roman" w:hAnsi="Times New Roman" w:cs="Times New Roman"/>
          <w:color w:val="FF0000"/>
          <w:highlight w:val="yellow"/>
        </w:rPr>
        <w:t xml:space="preserve"> o altr</w:t>
      </w:r>
      <w:r w:rsidR="00DB65CB">
        <w:rPr>
          <w:rFonts w:ascii="Times New Roman" w:hAnsi="Times New Roman" w:cs="Times New Roman"/>
          <w:color w:val="FF0000"/>
          <w:highlight w:val="yellow"/>
        </w:rPr>
        <w:t>e figure specialistiche)</w:t>
      </w:r>
      <w:r w:rsidR="000F4949">
        <w:rPr>
          <w:rFonts w:ascii="Times New Roman" w:hAnsi="Times New Roman" w:cs="Times New Roman"/>
          <w:color w:val="FF0000"/>
          <w:highlight w:val="yellow"/>
        </w:rPr>
        <w:t xml:space="preserve">. </w:t>
      </w:r>
    </w:p>
    <w:p w14:paraId="092DB3FA" w14:textId="67AD4280" w:rsidR="000F4949" w:rsidRPr="003F05B4" w:rsidRDefault="000F4949" w:rsidP="00041926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>I</w:t>
      </w:r>
      <w:r w:rsidR="003F05B4">
        <w:rPr>
          <w:rFonts w:ascii="Times New Roman" w:hAnsi="Times New Roman" w:cs="Times New Roman"/>
          <w:color w:val="FF0000"/>
          <w:highlight w:val="yellow"/>
        </w:rPr>
        <w:t>ndica</w:t>
      </w:r>
      <w:r>
        <w:rPr>
          <w:rFonts w:ascii="Times New Roman" w:hAnsi="Times New Roman" w:cs="Times New Roman"/>
          <w:color w:val="FF0000"/>
          <w:highlight w:val="yellow"/>
        </w:rPr>
        <w:t xml:space="preserve">re </w:t>
      </w:r>
      <w:r w:rsidR="003F05B4">
        <w:rPr>
          <w:rFonts w:ascii="Times New Roman" w:hAnsi="Times New Roman" w:cs="Times New Roman"/>
          <w:color w:val="FF0000"/>
          <w:highlight w:val="yellow"/>
        </w:rPr>
        <w:t>la percentuale della spesa dedicata alle indagini</w:t>
      </w:r>
      <w:r>
        <w:rPr>
          <w:rFonts w:ascii="Times New Roman" w:hAnsi="Times New Roman" w:cs="Times New Roman"/>
          <w:color w:val="FF0000"/>
          <w:highlight w:val="yellow"/>
        </w:rPr>
        <w:t xml:space="preserve"> e alle eventuali consulenze specialistiche per </w:t>
      </w:r>
      <w:r w:rsidRPr="003F05B4">
        <w:rPr>
          <w:rFonts w:ascii="Times New Roman" w:hAnsi="Times New Roman" w:cs="Times New Roman"/>
          <w:color w:val="FF0000"/>
          <w:highlight w:val="yellow"/>
        </w:rPr>
        <w:t>le elaborazioni</w:t>
      </w:r>
      <w:r>
        <w:rPr>
          <w:rFonts w:ascii="Times New Roman" w:hAnsi="Times New Roman" w:cs="Times New Roman"/>
          <w:color w:val="FF0000"/>
          <w:highlight w:val="yellow"/>
        </w:rPr>
        <w:t xml:space="preserve"> numeriche e/o del progetto informatico.</w:t>
      </w:r>
    </w:p>
    <w:p w14:paraId="447F4023" w14:textId="77777777" w:rsidR="004400D1" w:rsidRPr="00041926" w:rsidRDefault="004400D1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5F4EB36C" w14:textId="0BD951B5" w:rsidR="003F05B4" w:rsidRPr="00041926" w:rsidRDefault="003F05B4" w:rsidP="00954DB8">
      <w:pPr>
        <w:pStyle w:val="Titolo1"/>
        <w:numPr>
          <w:ilvl w:val="0"/>
          <w:numId w:val="23"/>
        </w:numPr>
        <w:spacing w:after="24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08594806"/>
      <w:r>
        <w:rPr>
          <w:rFonts w:ascii="Times New Roman" w:hAnsi="Times New Roman" w:cs="Times New Roman"/>
          <w:color w:val="auto"/>
          <w:sz w:val="24"/>
          <w:szCs w:val="24"/>
        </w:rPr>
        <w:t>Bibliografia</w:t>
      </w:r>
      <w:bookmarkEnd w:id="9"/>
    </w:p>
    <w:p w14:paraId="4663823E" w14:textId="0714719D" w:rsidR="00C9418B" w:rsidRPr="00492DED" w:rsidRDefault="000F24A8" w:rsidP="00041926">
      <w:pPr>
        <w:spacing w:line="276" w:lineRule="auto"/>
        <w:jc w:val="both"/>
        <w:rPr>
          <w:rFonts w:ascii="Times New Roman" w:hAnsi="Times New Roman" w:cs="Times New Roman"/>
          <w:color w:val="FF0000"/>
          <w:highlight w:val="yellow"/>
        </w:rPr>
      </w:pPr>
      <w:r w:rsidRPr="00492DED">
        <w:rPr>
          <w:rFonts w:ascii="Times New Roman" w:hAnsi="Times New Roman" w:cs="Times New Roman"/>
          <w:color w:val="FF0000"/>
          <w:highlight w:val="yellow"/>
        </w:rPr>
        <w:t>Indicare, nel rispetto de</w:t>
      </w:r>
      <w:r w:rsidR="00265BAE" w:rsidRPr="00492DED">
        <w:rPr>
          <w:rFonts w:ascii="Times New Roman" w:hAnsi="Times New Roman" w:cs="Times New Roman"/>
          <w:color w:val="FF0000"/>
          <w:highlight w:val="yellow"/>
        </w:rPr>
        <w:t xml:space="preserve">ll’art. 8 “Riferimenti tecnici per la realizzazione degli studi di MS3” </w:t>
      </w:r>
      <w:r w:rsidR="00492DED" w:rsidRPr="00492DED">
        <w:rPr>
          <w:rFonts w:ascii="Times New Roman" w:hAnsi="Times New Roman" w:cs="Times New Roman"/>
          <w:color w:val="FF0000"/>
          <w:highlight w:val="yellow"/>
        </w:rPr>
        <w:t>delle Specifiche tecniche regionali, le fonti ed i riferimenti bibliografici consultati o che si intendono consultare per gli approfondimenti in argomento.</w:t>
      </w:r>
    </w:p>
    <w:p w14:paraId="7800D461" w14:textId="52E09096" w:rsidR="003B1B18" w:rsidRDefault="003B1B18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0C17B45F" w14:textId="77777777" w:rsidR="003B1B18" w:rsidRPr="00041926" w:rsidRDefault="003B1B18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6A44E82A" w14:textId="0EA9806F" w:rsidR="004A4345" w:rsidRDefault="003B1B18" w:rsidP="0004192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A4345" w:rsidRPr="00041926">
        <w:rPr>
          <w:rFonts w:ascii="Times New Roman" w:hAnsi="Times New Roman" w:cs="Times New Roman"/>
        </w:rPr>
        <w:t>Il soggetto incaricato</w:t>
      </w:r>
      <w:r>
        <w:rPr>
          <w:rFonts w:ascii="Times New Roman" w:hAnsi="Times New Roman" w:cs="Times New Roman"/>
        </w:rPr>
        <w:t>/I soggetti incaricati</w:t>
      </w:r>
    </w:p>
    <w:p w14:paraId="7DEB1054" w14:textId="3DDE6E10" w:rsidR="003B1B18" w:rsidRDefault="003B1B18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193125EB" w14:textId="1D162E74" w:rsidR="003B1B18" w:rsidRDefault="003B1B18" w:rsidP="003B1B18">
      <w:pPr>
        <w:spacing w:line="276" w:lineRule="auto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7700D37B" w14:textId="754F6DE7" w:rsidR="003B1B18" w:rsidRPr="003B1B18" w:rsidRDefault="003B1B18" w:rsidP="003B1B18">
      <w:pPr>
        <w:spacing w:line="276" w:lineRule="auto"/>
        <w:ind w:left="5760"/>
        <w:jc w:val="center"/>
        <w:rPr>
          <w:rFonts w:ascii="Times New Roman" w:hAnsi="Times New Roman" w:cs="Times New Roman"/>
          <w:i/>
          <w:iCs/>
        </w:rPr>
      </w:pPr>
      <w:r w:rsidRPr="003B1B18">
        <w:rPr>
          <w:rFonts w:ascii="Times New Roman" w:hAnsi="Times New Roman" w:cs="Times New Roman"/>
          <w:i/>
          <w:iCs/>
        </w:rPr>
        <w:t>(timbro e firma)</w:t>
      </w:r>
    </w:p>
    <w:sectPr w:rsidR="003B1B18" w:rsidRPr="003B1B18" w:rsidSect="00F3679C">
      <w:pgSz w:w="11900" w:h="16840"/>
      <w:pgMar w:top="1440" w:right="141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85DC" w14:textId="77777777" w:rsidR="00EF08E2" w:rsidRDefault="00EF08E2" w:rsidP="009C4B6D">
      <w:r>
        <w:separator/>
      </w:r>
    </w:p>
  </w:endnote>
  <w:endnote w:type="continuationSeparator" w:id="0">
    <w:p w14:paraId="7CCC33A8" w14:textId="77777777" w:rsidR="00EF08E2" w:rsidRDefault="00EF08E2" w:rsidP="009C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5406" w14:textId="77777777" w:rsidR="004B51EF" w:rsidRDefault="004B51EF" w:rsidP="00F3679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E5E0A3C" w14:textId="77777777" w:rsidR="004B51EF" w:rsidRDefault="004B51EF" w:rsidP="009C4B6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ADFF" w14:textId="3D575672" w:rsidR="004B51EF" w:rsidRPr="00F3679C" w:rsidRDefault="004B51EF" w:rsidP="00F3679C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F3679C">
      <w:rPr>
        <w:rStyle w:val="Numeropagina"/>
        <w:sz w:val="20"/>
        <w:szCs w:val="20"/>
      </w:rPr>
      <w:fldChar w:fldCharType="begin"/>
    </w:r>
    <w:r w:rsidRPr="00F3679C">
      <w:rPr>
        <w:rStyle w:val="Numeropagina"/>
        <w:sz w:val="20"/>
        <w:szCs w:val="20"/>
      </w:rPr>
      <w:instrText xml:space="preserve">PAGE  </w:instrText>
    </w:r>
    <w:r w:rsidRPr="00F3679C">
      <w:rPr>
        <w:rStyle w:val="Numeropagina"/>
        <w:sz w:val="20"/>
        <w:szCs w:val="20"/>
      </w:rPr>
      <w:fldChar w:fldCharType="separate"/>
    </w:r>
    <w:r w:rsidR="00E3227D">
      <w:rPr>
        <w:rStyle w:val="Numeropagina"/>
        <w:noProof/>
        <w:sz w:val="20"/>
        <w:szCs w:val="20"/>
      </w:rPr>
      <w:t>8</w:t>
    </w:r>
    <w:r w:rsidRPr="00F3679C">
      <w:rPr>
        <w:rStyle w:val="Numeropagina"/>
        <w:sz w:val="20"/>
        <w:szCs w:val="20"/>
      </w:rPr>
      <w:fldChar w:fldCharType="end"/>
    </w:r>
  </w:p>
  <w:p w14:paraId="0B5DBFBF" w14:textId="77777777" w:rsidR="004B51EF" w:rsidRDefault="004B51EF" w:rsidP="009C4B6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C1F9" w14:textId="77777777" w:rsidR="00EF08E2" w:rsidRDefault="00EF08E2" w:rsidP="009C4B6D">
      <w:r>
        <w:separator/>
      </w:r>
    </w:p>
  </w:footnote>
  <w:footnote w:type="continuationSeparator" w:id="0">
    <w:p w14:paraId="1A7AE994" w14:textId="77777777" w:rsidR="00EF08E2" w:rsidRDefault="00EF08E2" w:rsidP="009C4B6D">
      <w:r>
        <w:continuationSeparator/>
      </w:r>
    </w:p>
  </w:footnote>
  <w:footnote w:id="1">
    <w:p w14:paraId="7F05785B" w14:textId="428FABB4" w:rsidR="007709E8" w:rsidRPr="0065640F" w:rsidRDefault="007709E8" w:rsidP="0065640F">
      <w:pPr>
        <w:pStyle w:val="Testonotaapidipagina"/>
        <w:jc w:val="both"/>
        <w:rPr>
          <w:sz w:val="18"/>
          <w:szCs w:val="18"/>
        </w:rPr>
      </w:pPr>
      <w:r w:rsidRPr="0065640F">
        <w:rPr>
          <w:rStyle w:val="Rimandonotaapidipagina"/>
          <w:sz w:val="18"/>
          <w:szCs w:val="18"/>
        </w:rPr>
        <w:footnoteRef/>
      </w:r>
      <w:r w:rsidRPr="0065640F">
        <w:rPr>
          <w:sz w:val="18"/>
          <w:szCs w:val="18"/>
        </w:rPr>
        <w:t xml:space="preserve"> Calcolare solo la somma delle superfici (in Kmq) dei Centri e nuclei abitati censiti da ISTAT escludendo le case sparse. Il valore può essere rilevato direttamente dai dati ISTAT pubblicati (citare la fonte) o calcolato tramite funzione gis sui file della CTR regionale.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DE7E" w14:textId="77777777" w:rsidR="004B51EF" w:rsidRPr="007B3D90" w:rsidRDefault="00000000">
    <w:pPr>
      <w:pStyle w:val="Intestazione"/>
      <w:rPr>
        <w:lang w:val="en-US"/>
      </w:rPr>
    </w:pPr>
    <w:sdt>
      <w:sdtPr>
        <w:id w:val="171999623"/>
        <w:placeholder>
          <w:docPart w:val="C49C6415092CEC47802EFF4AF596DA0E"/>
        </w:placeholder>
        <w:temporary/>
        <w:showingPlcHdr/>
      </w:sdtPr>
      <w:sdtContent>
        <w:r w:rsidR="004B51EF" w:rsidRPr="007B3D90">
          <w:rPr>
            <w:lang w:val="en-US"/>
          </w:rPr>
          <w:t>[Type text]</w:t>
        </w:r>
      </w:sdtContent>
    </w:sdt>
    <w:r w:rsidR="004B51EF">
      <w:ptab w:relativeTo="margin" w:alignment="center" w:leader="none"/>
    </w:r>
    <w:sdt>
      <w:sdtPr>
        <w:id w:val="171999624"/>
        <w:placeholder>
          <w:docPart w:val="4EE32B87478EC24E8106ED006CF2493A"/>
        </w:placeholder>
        <w:temporary/>
        <w:showingPlcHdr/>
      </w:sdtPr>
      <w:sdtContent>
        <w:r w:rsidR="004B51EF" w:rsidRPr="007B3D90">
          <w:rPr>
            <w:lang w:val="en-US"/>
          </w:rPr>
          <w:t>[Type text]</w:t>
        </w:r>
      </w:sdtContent>
    </w:sdt>
    <w:r w:rsidR="004B51EF">
      <w:ptab w:relativeTo="margin" w:alignment="right" w:leader="none"/>
    </w:r>
    <w:sdt>
      <w:sdtPr>
        <w:id w:val="171999625"/>
        <w:placeholder>
          <w:docPart w:val="E6DA418E87118E4A92ECC819256D1444"/>
        </w:placeholder>
        <w:temporary/>
        <w:showingPlcHdr/>
      </w:sdtPr>
      <w:sdtContent>
        <w:r w:rsidR="004B51EF" w:rsidRPr="007B3D90">
          <w:rPr>
            <w:lang w:val="en-US"/>
          </w:rPr>
          <w:t>[Type text]</w:t>
        </w:r>
      </w:sdtContent>
    </w:sdt>
  </w:p>
  <w:p w14:paraId="1EFF2FB3" w14:textId="77777777" w:rsidR="004B51EF" w:rsidRPr="007B3D90" w:rsidRDefault="004B51EF">
    <w:pPr>
      <w:pStyle w:val="Intestazion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B32" w14:textId="7C4EE08A" w:rsidR="004B51EF" w:rsidRDefault="004B51EF" w:rsidP="000D3843">
    <w:pPr>
      <w:pStyle w:val="Intestazione"/>
      <w:jc w:val="center"/>
    </w:pPr>
  </w:p>
  <w:p w14:paraId="240FB44B" w14:textId="77777777" w:rsidR="004B51EF" w:rsidRDefault="004B51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2B5C"/>
    <w:multiLevelType w:val="hybridMultilevel"/>
    <w:tmpl w:val="4B24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C1971"/>
    <w:multiLevelType w:val="hybridMultilevel"/>
    <w:tmpl w:val="C344A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92D"/>
    <w:multiLevelType w:val="hybridMultilevel"/>
    <w:tmpl w:val="B560D48E"/>
    <w:lvl w:ilvl="0" w:tplc="D092241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7347"/>
    <w:multiLevelType w:val="hybridMultilevel"/>
    <w:tmpl w:val="93582AEC"/>
    <w:lvl w:ilvl="0" w:tplc="D092241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20DEB"/>
    <w:multiLevelType w:val="hybridMultilevel"/>
    <w:tmpl w:val="380EC0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D5400"/>
    <w:multiLevelType w:val="hybridMultilevel"/>
    <w:tmpl w:val="5F52685C"/>
    <w:lvl w:ilvl="0" w:tplc="7C3C6894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384A71"/>
    <w:multiLevelType w:val="hybridMultilevel"/>
    <w:tmpl w:val="B59CBBEA"/>
    <w:lvl w:ilvl="0" w:tplc="9688796C">
      <w:start w:val="300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96E59"/>
    <w:multiLevelType w:val="hybridMultilevel"/>
    <w:tmpl w:val="1DE4101C"/>
    <w:lvl w:ilvl="0" w:tplc="97A29B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E15AC"/>
    <w:multiLevelType w:val="hybridMultilevel"/>
    <w:tmpl w:val="4D9834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150946"/>
    <w:multiLevelType w:val="hybridMultilevel"/>
    <w:tmpl w:val="1680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44ADB"/>
    <w:multiLevelType w:val="hybridMultilevel"/>
    <w:tmpl w:val="99B8C544"/>
    <w:lvl w:ilvl="0" w:tplc="97A29B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B2D13"/>
    <w:multiLevelType w:val="hybridMultilevel"/>
    <w:tmpl w:val="CBEEE3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31E9E"/>
    <w:multiLevelType w:val="hybridMultilevel"/>
    <w:tmpl w:val="34225780"/>
    <w:lvl w:ilvl="0" w:tplc="D092241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50C72"/>
    <w:multiLevelType w:val="hybridMultilevel"/>
    <w:tmpl w:val="0DA6D4E2"/>
    <w:lvl w:ilvl="0" w:tplc="D09224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623B25"/>
    <w:multiLevelType w:val="hybridMultilevel"/>
    <w:tmpl w:val="A0E64408"/>
    <w:lvl w:ilvl="0" w:tplc="97A29B8A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8E219E"/>
    <w:multiLevelType w:val="hybridMultilevel"/>
    <w:tmpl w:val="CAFE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97DF7"/>
    <w:multiLevelType w:val="hybridMultilevel"/>
    <w:tmpl w:val="85C2D94C"/>
    <w:lvl w:ilvl="0" w:tplc="D092241E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B843A1"/>
    <w:multiLevelType w:val="hybridMultilevel"/>
    <w:tmpl w:val="7CD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84282"/>
    <w:multiLevelType w:val="hybridMultilevel"/>
    <w:tmpl w:val="943E99A2"/>
    <w:lvl w:ilvl="0" w:tplc="97A29B8A">
      <w:start w:val="1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6C115FA"/>
    <w:multiLevelType w:val="hybridMultilevel"/>
    <w:tmpl w:val="98E2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02A1C"/>
    <w:multiLevelType w:val="hybridMultilevel"/>
    <w:tmpl w:val="5792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506B0"/>
    <w:multiLevelType w:val="hybridMultilevel"/>
    <w:tmpl w:val="6226DE3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7E8F1656"/>
    <w:multiLevelType w:val="hybridMultilevel"/>
    <w:tmpl w:val="4DF664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461848">
    <w:abstractNumId w:val="9"/>
  </w:num>
  <w:num w:numId="2" w16cid:durableId="853035523">
    <w:abstractNumId w:val="13"/>
  </w:num>
  <w:num w:numId="3" w16cid:durableId="1117408665">
    <w:abstractNumId w:val="5"/>
  </w:num>
  <w:num w:numId="4" w16cid:durableId="187256390">
    <w:abstractNumId w:val="8"/>
  </w:num>
  <w:num w:numId="5" w16cid:durableId="901019566">
    <w:abstractNumId w:val="17"/>
  </w:num>
  <w:num w:numId="6" w16cid:durableId="1208952027">
    <w:abstractNumId w:val="12"/>
  </w:num>
  <w:num w:numId="7" w16cid:durableId="1592348802">
    <w:abstractNumId w:val="16"/>
  </w:num>
  <w:num w:numId="8" w16cid:durableId="354306386">
    <w:abstractNumId w:val="2"/>
  </w:num>
  <w:num w:numId="9" w16cid:durableId="1151292575">
    <w:abstractNumId w:val="3"/>
  </w:num>
  <w:num w:numId="10" w16cid:durableId="527572682">
    <w:abstractNumId w:val="21"/>
  </w:num>
  <w:num w:numId="11" w16cid:durableId="1235700544">
    <w:abstractNumId w:val="0"/>
  </w:num>
  <w:num w:numId="12" w16cid:durableId="1355114542">
    <w:abstractNumId w:val="15"/>
  </w:num>
  <w:num w:numId="13" w16cid:durableId="1972976365">
    <w:abstractNumId w:val="20"/>
  </w:num>
  <w:num w:numId="14" w16cid:durableId="1883900289">
    <w:abstractNumId w:val="19"/>
  </w:num>
  <w:num w:numId="15" w16cid:durableId="1667661020">
    <w:abstractNumId w:val="10"/>
  </w:num>
  <w:num w:numId="16" w16cid:durableId="1151604161">
    <w:abstractNumId w:val="11"/>
  </w:num>
  <w:num w:numId="17" w16cid:durableId="795443027">
    <w:abstractNumId w:val="1"/>
  </w:num>
  <w:num w:numId="18" w16cid:durableId="453914317">
    <w:abstractNumId w:val="18"/>
  </w:num>
  <w:num w:numId="19" w16cid:durableId="948003256">
    <w:abstractNumId w:val="7"/>
  </w:num>
  <w:num w:numId="20" w16cid:durableId="370233519">
    <w:abstractNumId w:val="14"/>
  </w:num>
  <w:num w:numId="21" w16cid:durableId="942417231">
    <w:abstractNumId w:val="22"/>
  </w:num>
  <w:num w:numId="22" w16cid:durableId="192964666">
    <w:abstractNumId w:val="6"/>
  </w:num>
  <w:num w:numId="23" w16cid:durableId="381828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9E"/>
    <w:rsid w:val="0000763D"/>
    <w:rsid w:val="00007841"/>
    <w:rsid w:val="000204AC"/>
    <w:rsid w:val="00024849"/>
    <w:rsid w:val="0002624B"/>
    <w:rsid w:val="00041926"/>
    <w:rsid w:val="0008657C"/>
    <w:rsid w:val="00086D2D"/>
    <w:rsid w:val="0009740E"/>
    <w:rsid w:val="000A6E2C"/>
    <w:rsid w:val="000B6678"/>
    <w:rsid w:val="000B756E"/>
    <w:rsid w:val="000B787C"/>
    <w:rsid w:val="000C6D9A"/>
    <w:rsid w:val="000D3843"/>
    <w:rsid w:val="000F0912"/>
    <w:rsid w:val="000F24A8"/>
    <w:rsid w:val="000F4949"/>
    <w:rsid w:val="001045E1"/>
    <w:rsid w:val="001055E2"/>
    <w:rsid w:val="00175204"/>
    <w:rsid w:val="00184788"/>
    <w:rsid w:val="001A1237"/>
    <w:rsid w:val="001B10E1"/>
    <w:rsid w:val="001B3222"/>
    <w:rsid w:val="001B76B1"/>
    <w:rsid w:val="001C4FEE"/>
    <w:rsid w:val="001D3F2F"/>
    <w:rsid w:val="001F199D"/>
    <w:rsid w:val="00202540"/>
    <w:rsid w:val="00217BD4"/>
    <w:rsid w:val="00244503"/>
    <w:rsid w:val="00261F8B"/>
    <w:rsid w:val="00263806"/>
    <w:rsid w:val="00265BAE"/>
    <w:rsid w:val="0026753E"/>
    <w:rsid w:val="002754A2"/>
    <w:rsid w:val="00284B73"/>
    <w:rsid w:val="0028647F"/>
    <w:rsid w:val="0029115C"/>
    <w:rsid w:val="0029782E"/>
    <w:rsid w:val="00297DBE"/>
    <w:rsid w:val="002C44EA"/>
    <w:rsid w:val="002C4665"/>
    <w:rsid w:val="002F0F28"/>
    <w:rsid w:val="002F4B87"/>
    <w:rsid w:val="00316D3B"/>
    <w:rsid w:val="00323AF7"/>
    <w:rsid w:val="003318E6"/>
    <w:rsid w:val="00332096"/>
    <w:rsid w:val="00340CE6"/>
    <w:rsid w:val="00364801"/>
    <w:rsid w:val="003750FB"/>
    <w:rsid w:val="00377C0B"/>
    <w:rsid w:val="00384829"/>
    <w:rsid w:val="00391B93"/>
    <w:rsid w:val="003A5087"/>
    <w:rsid w:val="003B1B18"/>
    <w:rsid w:val="003B42F4"/>
    <w:rsid w:val="003E128A"/>
    <w:rsid w:val="003F05B4"/>
    <w:rsid w:val="003F0EAC"/>
    <w:rsid w:val="00417DCB"/>
    <w:rsid w:val="00432654"/>
    <w:rsid w:val="004362B1"/>
    <w:rsid w:val="004400D1"/>
    <w:rsid w:val="004420DE"/>
    <w:rsid w:val="00466C4D"/>
    <w:rsid w:val="0048389D"/>
    <w:rsid w:val="00484E12"/>
    <w:rsid w:val="00485513"/>
    <w:rsid w:val="00492DED"/>
    <w:rsid w:val="0049774A"/>
    <w:rsid w:val="004A2E5A"/>
    <w:rsid w:val="004A4345"/>
    <w:rsid w:val="004B51EF"/>
    <w:rsid w:val="004C19FC"/>
    <w:rsid w:val="004C6AC5"/>
    <w:rsid w:val="004C7800"/>
    <w:rsid w:val="004E550F"/>
    <w:rsid w:val="00501D2B"/>
    <w:rsid w:val="00511016"/>
    <w:rsid w:val="00521F60"/>
    <w:rsid w:val="00555E9B"/>
    <w:rsid w:val="00556033"/>
    <w:rsid w:val="0056336C"/>
    <w:rsid w:val="00576BEC"/>
    <w:rsid w:val="005805E2"/>
    <w:rsid w:val="00587012"/>
    <w:rsid w:val="00597C0E"/>
    <w:rsid w:val="005B1976"/>
    <w:rsid w:val="005E292F"/>
    <w:rsid w:val="00602366"/>
    <w:rsid w:val="00607EA4"/>
    <w:rsid w:val="00622E62"/>
    <w:rsid w:val="00627AC5"/>
    <w:rsid w:val="00630D72"/>
    <w:rsid w:val="00631F48"/>
    <w:rsid w:val="00632EEF"/>
    <w:rsid w:val="00633E73"/>
    <w:rsid w:val="0064125A"/>
    <w:rsid w:val="006506FB"/>
    <w:rsid w:val="0065640F"/>
    <w:rsid w:val="00683DAF"/>
    <w:rsid w:val="006B5F70"/>
    <w:rsid w:val="006C3EE0"/>
    <w:rsid w:val="006D1196"/>
    <w:rsid w:val="006E1F67"/>
    <w:rsid w:val="006E6CF9"/>
    <w:rsid w:val="006F2119"/>
    <w:rsid w:val="0073125B"/>
    <w:rsid w:val="00752B60"/>
    <w:rsid w:val="007671A4"/>
    <w:rsid w:val="007709E8"/>
    <w:rsid w:val="00780579"/>
    <w:rsid w:val="007904FE"/>
    <w:rsid w:val="007B17E0"/>
    <w:rsid w:val="007B3D90"/>
    <w:rsid w:val="007B5818"/>
    <w:rsid w:val="007C05F5"/>
    <w:rsid w:val="007C2E95"/>
    <w:rsid w:val="007D030F"/>
    <w:rsid w:val="007D229D"/>
    <w:rsid w:val="007D3739"/>
    <w:rsid w:val="00800A87"/>
    <w:rsid w:val="0080227C"/>
    <w:rsid w:val="00815CB2"/>
    <w:rsid w:val="008275F3"/>
    <w:rsid w:val="00830DD7"/>
    <w:rsid w:val="00835C37"/>
    <w:rsid w:val="00840EA9"/>
    <w:rsid w:val="008623C8"/>
    <w:rsid w:val="008667D1"/>
    <w:rsid w:val="00874EB2"/>
    <w:rsid w:val="008B4BB0"/>
    <w:rsid w:val="008B69B6"/>
    <w:rsid w:val="008C544B"/>
    <w:rsid w:val="008D32DB"/>
    <w:rsid w:val="00911281"/>
    <w:rsid w:val="00914A00"/>
    <w:rsid w:val="00930E36"/>
    <w:rsid w:val="00932905"/>
    <w:rsid w:val="009411C7"/>
    <w:rsid w:val="00954DB8"/>
    <w:rsid w:val="00973CF2"/>
    <w:rsid w:val="00975491"/>
    <w:rsid w:val="00991E87"/>
    <w:rsid w:val="009A1DE0"/>
    <w:rsid w:val="009A6101"/>
    <w:rsid w:val="009B6F1D"/>
    <w:rsid w:val="009C3DBF"/>
    <w:rsid w:val="009C4B6D"/>
    <w:rsid w:val="009E227D"/>
    <w:rsid w:val="009F2278"/>
    <w:rsid w:val="00A03142"/>
    <w:rsid w:val="00A22D5C"/>
    <w:rsid w:val="00A67CCE"/>
    <w:rsid w:val="00A77979"/>
    <w:rsid w:val="00AA6C36"/>
    <w:rsid w:val="00AB289E"/>
    <w:rsid w:val="00AD0269"/>
    <w:rsid w:val="00AE022F"/>
    <w:rsid w:val="00AF4505"/>
    <w:rsid w:val="00AF78C5"/>
    <w:rsid w:val="00B015A6"/>
    <w:rsid w:val="00B115E1"/>
    <w:rsid w:val="00B1756A"/>
    <w:rsid w:val="00B2377D"/>
    <w:rsid w:val="00B855FF"/>
    <w:rsid w:val="00B87C03"/>
    <w:rsid w:val="00B901A4"/>
    <w:rsid w:val="00BB76A7"/>
    <w:rsid w:val="00BD0BE8"/>
    <w:rsid w:val="00BD1B54"/>
    <w:rsid w:val="00BE7795"/>
    <w:rsid w:val="00C26B8A"/>
    <w:rsid w:val="00C47CCA"/>
    <w:rsid w:val="00C531F5"/>
    <w:rsid w:val="00C66EEF"/>
    <w:rsid w:val="00C8231E"/>
    <w:rsid w:val="00C874A0"/>
    <w:rsid w:val="00C90CF0"/>
    <w:rsid w:val="00C93327"/>
    <w:rsid w:val="00C9418B"/>
    <w:rsid w:val="00CA4032"/>
    <w:rsid w:val="00CA5C6D"/>
    <w:rsid w:val="00CA79EE"/>
    <w:rsid w:val="00CB5B01"/>
    <w:rsid w:val="00CB670D"/>
    <w:rsid w:val="00CB6F3F"/>
    <w:rsid w:val="00CB7720"/>
    <w:rsid w:val="00CC3BD2"/>
    <w:rsid w:val="00CD08F8"/>
    <w:rsid w:val="00D17F71"/>
    <w:rsid w:val="00D26BCC"/>
    <w:rsid w:val="00D44CDA"/>
    <w:rsid w:val="00D53FE4"/>
    <w:rsid w:val="00D56893"/>
    <w:rsid w:val="00D63E83"/>
    <w:rsid w:val="00D7137B"/>
    <w:rsid w:val="00D768D3"/>
    <w:rsid w:val="00D76AD7"/>
    <w:rsid w:val="00D8219C"/>
    <w:rsid w:val="00D8675D"/>
    <w:rsid w:val="00D9297A"/>
    <w:rsid w:val="00DB3D67"/>
    <w:rsid w:val="00DB65CB"/>
    <w:rsid w:val="00DB71DF"/>
    <w:rsid w:val="00DC0749"/>
    <w:rsid w:val="00DC4880"/>
    <w:rsid w:val="00DD56F5"/>
    <w:rsid w:val="00DD5F18"/>
    <w:rsid w:val="00DD7023"/>
    <w:rsid w:val="00DF6495"/>
    <w:rsid w:val="00DF7929"/>
    <w:rsid w:val="00E057DA"/>
    <w:rsid w:val="00E116BF"/>
    <w:rsid w:val="00E15E3E"/>
    <w:rsid w:val="00E311CD"/>
    <w:rsid w:val="00E3227D"/>
    <w:rsid w:val="00E35B78"/>
    <w:rsid w:val="00E55E3D"/>
    <w:rsid w:val="00E56A00"/>
    <w:rsid w:val="00E7064A"/>
    <w:rsid w:val="00EB7123"/>
    <w:rsid w:val="00ED5FF1"/>
    <w:rsid w:val="00EF08E2"/>
    <w:rsid w:val="00EF2F35"/>
    <w:rsid w:val="00EF43CD"/>
    <w:rsid w:val="00F03450"/>
    <w:rsid w:val="00F150B4"/>
    <w:rsid w:val="00F30E63"/>
    <w:rsid w:val="00F35F0B"/>
    <w:rsid w:val="00F366D5"/>
    <w:rsid w:val="00F3679C"/>
    <w:rsid w:val="00F41910"/>
    <w:rsid w:val="00F537A2"/>
    <w:rsid w:val="00F537B4"/>
    <w:rsid w:val="00F63216"/>
    <w:rsid w:val="00F641A1"/>
    <w:rsid w:val="00F672D1"/>
    <w:rsid w:val="00F75B97"/>
    <w:rsid w:val="00F82CDC"/>
    <w:rsid w:val="00F8652C"/>
    <w:rsid w:val="00FB7DEE"/>
    <w:rsid w:val="00FD273C"/>
    <w:rsid w:val="00FE187B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57336"/>
  <w14:defaultImageDpi w14:val="300"/>
  <w15:docId w15:val="{DD0CEEE2-9673-4D85-8483-DCF022B6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7C03"/>
  </w:style>
  <w:style w:type="paragraph" w:styleId="Titolo1">
    <w:name w:val="heading 1"/>
    <w:basedOn w:val="Normale"/>
    <w:next w:val="Normale"/>
    <w:link w:val="Titolo1Carattere"/>
    <w:uiPriority w:val="9"/>
    <w:qFormat/>
    <w:rsid w:val="001B32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51">
    <w:name w:val="Heading 51"/>
    <w:basedOn w:val="Normale"/>
    <w:autoRedefine/>
    <w:qFormat/>
    <w:rsid w:val="00607EA4"/>
    <w:pPr>
      <w:widowControl w:val="0"/>
      <w:autoSpaceDN w:val="0"/>
      <w:adjustRightInd w:val="0"/>
      <w:spacing w:before="68"/>
      <w:jc w:val="both"/>
    </w:pPr>
    <w:rPr>
      <w:rFonts w:ascii="Times New Roman" w:eastAsia="MS Mincho" w:hAnsi="Times New Roman" w:cs="Arial"/>
      <w:iCs/>
      <w:szCs w:val="22"/>
      <w:lang w:eastAsia="it-IT"/>
    </w:rPr>
  </w:style>
  <w:style w:type="paragraph" w:styleId="Paragrafoelenco">
    <w:name w:val="List Paragraph"/>
    <w:basedOn w:val="Normale"/>
    <w:uiPriority w:val="1"/>
    <w:qFormat/>
    <w:rsid w:val="0002624B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C4B6D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B6D"/>
  </w:style>
  <w:style w:type="character" w:styleId="Numeropagina">
    <w:name w:val="page number"/>
    <w:basedOn w:val="Carpredefinitoparagrafo"/>
    <w:unhideWhenUsed/>
    <w:rsid w:val="009C4B6D"/>
  </w:style>
  <w:style w:type="paragraph" w:styleId="Intestazione">
    <w:name w:val="header"/>
    <w:basedOn w:val="Normale"/>
    <w:link w:val="IntestazioneCarattere"/>
    <w:uiPriority w:val="99"/>
    <w:unhideWhenUsed/>
    <w:rsid w:val="00F3679C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79C"/>
  </w:style>
  <w:style w:type="character" w:customStyle="1" w:styleId="Titolo1Carattere">
    <w:name w:val="Titolo 1 Carattere"/>
    <w:basedOn w:val="Carpredefinitoparagrafo"/>
    <w:link w:val="Titolo1"/>
    <w:uiPriority w:val="9"/>
    <w:rsid w:val="001B322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9A1DE0"/>
  </w:style>
  <w:style w:type="paragraph" w:styleId="Sommario2">
    <w:name w:val="toc 2"/>
    <w:basedOn w:val="Normale"/>
    <w:next w:val="Normale"/>
    <w:autoRedefine/>
    <w:uiPriority w:val="39"/>
    <w:unhideWhenUsed/>
    <w:rsid w:val="009A1DE0"/>
    <w:pPr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9A1DE0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9A1DE0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9A1DE0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9A1DE0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9A1DE0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9A1DE0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9A1DE0"/>
    <w:pPr>
      <w:ind w:left="1920"/>
    </w:pPr>
  </w:style>
  <w:style w:type="table" w:styleId="Grigliatabella">
    <w:name w:val="Table Grid"/>
    <w:basedOn w:val="Tabellanormale"/>
    <w:uiPriority w:val="59"/>
    <w:rsid w:val="003B4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D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D9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74EB2"/>
  </w:style>
  <w:style w:type="paragraph" w:styleId="Revisione">
    <w:name w:val="Revision"/>
    <w:hidden/>
    <w:uiPriority w:val="99"/>
    <w:semiHidden/>
    <w:rsid w:val="001F199D"/>
  </w:style>
  <w:style w:type="character" w:styleId="Rimandocommento">
    <w:name w:val="annotation reference"/>
    <w:basedOn w:val="Carpredefinitoparagrafo"/>
    <w:uiPriority w:val="99"/>
    <w:semiHidden/>
    <w:unhideWhenUsed/>
    <w:rsid w:val="00217B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17B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17BD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7B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7BD4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709E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09E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709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9C6415092CEC47802EFF4AF596D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39361-F549-924B-93CC-93E6BCF46F4B}"/>
      </w:docPartPr>
      <w:docPartBody>
        <w:p w:rsidR="000C2A97" w:rsidRDefault="000C2A97" w:rsidP="000C2A97">
          <w:pPr>
            <w:pStyle w:val="C49C6415092CEC47802EFF4AF596DA0E"/>
          </w:pPr>
          <w:r>
            <w:t>[Type text]</w:t>
          </w:r>
        </w:p>
      </w:docPartBody>
    </w:docPart>
    <w:docPart>
      <w:docPartPr>
        <w:name w:val="4EE32B87478EC24E8106ED006CF24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33E10-D9F5-3A44-A6FE-DD7F62371CA5}"/>
      </w:docPartPr>
      <w:docPartBody>
        <w:p w:rsidR="000C2A97" w:rsidRDefault="000C2A97" w:rsidP="000C2A97">
          <w:pPr>
            <w:pStyle w:val="4EE32B87478EC24E8106ED006CF2493A"/>
          </w:pPr>
          <w:r>
            <w:t>[Type text]</w:t>
          </w:r>
        </w:p>
      </w:docPartBody>
    </w:docPart>
    <w:docPart>
      <w:docPartPr>
        <w:name w:val="E6DA418E87118E4A92ECC819256D1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8CD69-783E-5B41-8952-958B3AE1413F}"/>
      </w:docPartPr>
      <w:docPartBody>
        <w:p w:rsidR="000C2A97" w:rsidRDefault="000C2A97" w:rsidP="000C2A97">
          <w:pPr>
            <w:pStyle w:val="E6DA418E87118E4A92ECC819256D144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A97"/>
    <w:rsid w:val="0000243C"/>
    <w:rsid w:val="0006507D"/>
    <w:rsid w:val="000C2A97"/>
    <w:rsid w:val="000E6596"/>
    <w:rsid w:val="00213994"/>
    <w:rsid w:val="00244503"/>
    <w:rsid w:val="002E346D"/>
    <w:rsid w:val="003F6778"/>
    <w:rsid w:val="004A09E3"/>
    <w:rsid w:val="005529B5"/>
    <w:rsid w:val="00637EBD"/>
    <w:rsid w:val="006C02DF"/>
    <w:rsid w:val="006E7BFA"/>
    <w:rsid w:val="007416EC"/>
    <w:rsid w:val="00754ED2"/>
    <w:rsid w:val="00880775"/>
    <w:rsid w:val="00A262B0"/>
    <w:rsid w:val="00B901B4"/>
    <w:rsid w:val="00BF50D8"/>
    <w:rsid w:val="00D95C14"/>
    <w:rsid w:val="00DB37B8"/>
    <w:rsid w:val="00FB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49C6415092CEC47802EFF4AF596DA0E">
    <w:name w:val="C49C6415092CEC47802EFF4AF596DA0E"/>
    <w:rsid w:val="000C2A97"/>
  </w:style>
  <w:style w:type="paragraph" w:customStyle="1" w:styleId="4EE32B87478EC24E8106ED006CF2493A">
    <w:name w:val="4EE32B87478EC24E8106ED006CF2493A"/>
    <w:rsid w:val="000C2A97"/>
  </w:style>
  <w:style w:type="paragraph" w:customStyle="1" w:styleId="E6DA418E87118E4A92ECC819256D1444">
    <w:name w:val="E6DA418E87118E4A92ECC819256D1444"/>
    <w:rsid w:val="000C2A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0AF5F5-3AAF-49E4-A60E-C1670FB1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</dc:creator>
  <cp:keywords/>
  <dc:description/>
  <cp:lastModifiedBy>Graziano Catenacci</cp:lastModifiedBy>
  <cp:revision>3</cp:revision>
  <cp:lastPrinted>2018-01-28T16:09:00Z</cp:lastPrinted>
  <dcterms:created xsi:type="dcterms:W3CDTF">2023-03-27T08:32:00Z</dcterms:created>
  <dcterms:modified xsi:type="dcterms:W3CDTF">2025-06-24T15:00:00Z</dcterms:modified>
</cp:coreProperties>
</file>